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69C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0D50414F" w14:textId="1A5F33C2" w:rsidR="00030A10" w:rsidRPr="00BA464E" w:rsidRDefault="000A7FA9" w:rsidP="00BA464E">
      <w:pPr>
        <w:pStyle w:val="Heading1"/>
        <w:spacing w:before="120"/>
        <w:rPr>
          <w:rFonts w:ascii="Arial" w:eastAsia="Times New Roman" w:hAnsi="Arial" w:cs="Arial"/>
          <w:color w:val="auto"/>
          <w:sz w:val="28"/>
        </w:rPr>
      </w:pPr>
      <w:bookmarkStart w:id="0" w:name="Top"/>
      <w:bookmarkEnd w:id="0"/>
      <w:r>
        <w:rPr>
          <w:rFonts w:ascii="Arial" w:eastAsia="Times New Roman" w:hAnsi="Arial" w:cs="Arial"/>
          <w:color w:val="auto"/>
          <w:sz w:val="28"/>
        </w:rPr>
        <w:t xml:space="preserve">Gender </w:t>
      </w:r>
      <w:r w:rsidR="00811AFE">
        <w:rPr>
          <w:rFonts w:ascii="Arial" w:eastAsia="Times New Roman" w:hAnsi="Arial" w:cs="Arial"/>
          <w:color w:val="auto"/>
          <w:sz w:val="28"/>
        </w:rPr>
        <w:t>Bender</w:t>
      </w:r>
    </w:p>
    <w:p w14:paraId="5AE62DC4" w14:textId="51516108" w:rsidR="00030A10" w:rsidRPr="001C1AA8" w:rsidRDefault="00285D5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How the media influences our perceptions of gender</w:t>
      </w:r>
    </w:p>
    <w:p w14:paraId="4B76AFA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233CEE96" w14:textId="25C3AF63" w:rsidR="00030A10" w:rsidRPr="001C1AA8" w:rsidRDefault="000E431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b/>
          <w:color w:val="auto"/>
        </w:rPr>
        <w:t>Author</w:t>
      </w:r>
      <w:r w:rsidR="00030A10" w:rsidRPr="001C1AA8">
        <w:rPr>
          <w:rFonts w:ascii="Arial" w:eastAsia="Times New Roman" w:hAnsi="Arial" w:cs="Arial"/>
          <w:b/>
          <w:color w:val="auto"/>
        </w:rPr>
        <w:t>:</w:t>
      </w:r>
      <w:r w:rsidR="00030A10" w:rsidRPr="001C1AA8">
        <w:rPr>
          <w:rFonts w:ascii="Arial" w:eastAsia="Times New Roman" w:hAnsi="Arial" w:cs="Arial"/>
          <w:color w:val="auto"/>
        </w:rPr>
        <w:t xml:space="preserve"> </w:t>
      </w:r>
      <w:r>
        <w:rPr>
          <w:rFonts w:ascii="Arial" w:eastAsia="Times New Roman" w:hAnsi="Arial" w:cs="Arial"/>
          <w:color w:val="auto"/>
        </w:rPr>
        <w:t>Jenny Lovell, PhD</w:t>
      </w:r>
      <w:r w:rsidR="008A10B4" w:rsidRPr="008A10B4">
        <w:rPr>
          <w:rFonts w:ascii="Arial" w:eastAsia="Times New Roman" w:hAnsi="Arial" w:cs="Arial"/>
          <w:color w:val="auto"/>
        </w:rPr>
        <w:t xml:space="preserve"> Student </w:t>
      </w:r>
      <w:r>
        <w:rPr>
          <w:rFonts w:ascii="Arial" w:eastAsia="Times New Roman" w:hAnsi="Arial" w:cs="Arial"/>
          <w:color w:val="auto"/>
        </w:rPr>
        <w:t xml:space="preserve">ENVS </w:t>
      </w:r>
      <w:proofErr w:type="spellStart"/>
      <w:r>
        <w:rPr>
          <w:rFonts w:ascii="Arial" w:eastAsia="Times New Roman" w:hAnsi="Arial" w:cs="Arial"/>
          <w:color w:val="auto"/>
        </w:rPr>
        <w:t>Dept</w:t>
      </w:r>
      <w:proofErr w:type="spellEnd"/>
      <w:r w:rsidR="008A10B4" w:rsidRPr="008A10B4">
        <w:rPr>
          <w:rFonts w:ascii="Arial" w:eastAsia="Times New Roman" w:hAnsi="Arial" w:cs="Arial"/>
          <w:color w:val="auto"/>
        </w:rPr>
        <w:t xml:space="preserve">, </w:t>
      </w:r>
      <w:r>
        <w:rPr>
          <w:rFonts w:ascii="Arial" w:eastAsia="Times New Roman" w:hAnsi="Arial" w:cs="Arial"/>
          <w:color w:val="auto"/>
        </w:rPr>
        <w:t>UC</w:t>
      </w:r>
      <w:r w:rsidR="00B040B7">
        <w:rPr>
          <w:rFonts w:ascii="Arial" w:eastAsia="Times New Roman" w:hAnsi="Arial" w:cs="Arial"/>
          <w:color w:val="auto"/>
        </w:rPr>
        <w:t xml:space="preserve"> Santa Cruz</w:t>
      </w:r>
      <w:r>
        <w:rPr>
          <w:rFonts w:ascii="Arial" w:eastAsia="Times New Roman" w:hAnsi="Arial" w:cs="Arial"/>
          <w:color w:val="auto"/>
        </w:rPr>
        <w:t>; Santa Cruz, CA</w:t>
      </w:r>
    </w:p>
    <w:p w14:paraId="7399B952"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6B676DE8" w14:textId="53C1F9C3" w:rsidR="00F176ED"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 tested:</w:t>
      </w:r>
      <w:r w:rsidR="00C80A5D">
        <w:rPr>
          <w:rFonts w:ascii="Arial" w:eastAsia="Times New Roman" w:hAnsi="Arial" w:cs="Arial"/>
          <w:color w:val="auto"/>
        </w:rPr>
        <w:t xml:space="preserve"> </w:t>
      </w:r>
      <w:r w:rsidR="00FB2EB9">
        <w:rPr>
          <w:rFonts w:ascii="Arial" w:eastAsia="Times New Roman" w:hAnsi="Arial" w:cs="Arial"/>
          <w:color w:val="auto"/>
        </w:rPr>
        <w:t>10</w:t>
      </w:r>
      <w:r w:rsidR="00FB2EB9" w:rsidRPr="00FB2EB9">
        <w:rPr>
          <w:rFonts w:ascii="Arial" w:eastAsia="Times New Roman" w:hAnsi="Arial" w:cs="Arial"/>
          <w:color w:val="auto"/>
          <w:vertAlign w:val="superscript"/>
        </w:rPr>
        <w:t>th</w:t>
      </w:r>
      <w:r w:rsidR="00FB2EB9">
        <w:rPr>
          <w:rFonts w:ascii="Arial" w:eastAsia="Times New Roman" w:hAnsi="Arial" w:cs="Arial"/>
          <w:color w:val="auto"/>
        </w:rPr>
        <w:t xml:space="preserve"> Grade ECHO CORE</w:t>
      </w:r>
      <w:r w:rsidRPr="001C1AA8">
        <w:rPr>
          <w:rFonts w:ascii="Arial" w:eastAsia="Times New Roman" w:hAnsi="Arial" w:cs="Arial"/>
          <w:color w:val="auto"/>
        </w:rPr>
        <w:t>, Watsonville High Sch</w:t>
      </w:r>
      <w:r w:rsidR="00811AFE">
        <w:rPr>
          <w:rFonts w:ascii="Arial" w:eastAsia="Times New Roman" w:hAnsi="Arial" w:cs="Arial"/>
          <w:color w:val="auto"/>
        </w:rPr>
        <w:t xml:space="preserve">ool, Watsonville, CA </w:t>
      </w:r>
      <w:r w:rsidR="000E431C">
        <w:rPr>
          <w:rFonts w:ascii="Arial" w:eastAsia="Times New Roman" w:hAnsi="Arial" w:cs="Arial"/>
          <w:color w:val="auto"/>
        </w:rPr>
        <w:t>(Fall</w:t>
      </w:r>
      <w:r w:rsidR="00FB2EB9">
        <w:rPr>
          <w:rFonts w:ascii="Arial" w:eastAsia="Times New Roman" w:hAnsi="Arial" w:cs="Arial"/>
          <w:color w:val="auto"/>
        </w:rPr>
        <w:t xml:space="preserve"> 2014</w:t>
      </w:r>
      <w:r w:rsidR="000E431C">
        <w:rPr>
          <w:rFonts w:ascii="Arial" w:eastAsia="Times New Roman" w:hAnsi="Arial" w:cs="Arial"/>
          <w:color w:val="auto"/>
        </w:rPr>
        <w:t xml:space="preserve">) </w:t>
      </w:r>
      <w:r w:rsidR="00811AFE">
        <w:rPr>
          <w:rFonts w:ascii="Arial" w:eastAsia="Times New Roman" w:hAnsi="Arial" w:cs="Arial"/>
          <w:color w:val="auto"/>
        </w:rPr>
        <w:t>11</w:t>
      </w:r>
      <w:r w:rsidR="00811AFE" w:rsidRPr="00811AFE">
        <w:rPr>
          <w:rFonts w:ascii="Arial" w:eastAsia="Times New Roman" w:hAnsi="Arial" w:cs="Arial"/>
          <w:color w:val="auto"/>
          <w:vertAlign w:val="superscript"/>
        </w:rPr>
        <w:t>th</w:t>
      </w:r>
      <w:r w:rsidR="00811AFE">
        <w:rPr>
          <w:rFonts w:ascii="Arial" w:eastAsia="Times New Roman" w:hAnsi="Arial" w:cs="Arial"/>
          <w:color w:val="auto"/>
        </w:rPr>
        <w:t xml:space="preserve"> Grade Psychology Class, Watsonville High School</w:t>
      </w:r>
      <w:r w:rsidR="000E431C">
        <w:rPr>
          <w:rFonts w:ascii="Arial" w:eastAsia="Times New Roman" w:hAnsi="Arial" w:cs="Arial"/>
          <w:color w:val="auto"/>
        </w:rPr>
        <w:t>, Watsonville, CA</w:t>
      </w:r>
      <w:r w:rsidR="00811AFE">
        <w:rPr>
          <w:rFonts w:ascii="Arial" w:eastAsia="Times New Roman" w:hAnsi="Arial" w:cs="Arial"/>
          <w:color w:val="auto"/>
        </w:rPr>
        <w:t xml:space="preserve"> </w:t>
      </w:r>
      <w:r w:rsidR="000E431C">
        <w:rPr>
          <w:rFonts w:ascii="Arial" w:eastAsia="Times New Roman" w:hAnsi="Arial" w:cs="Arial"/>
          <w:color w:val="auto"/>
        </w:rPr>
        <w:t>(</w:t>
      </w:r>
      <w:r w:rsidR="00811AFE">
        <w:rPr>
          <w:rFonts w:ascii="Arial" w:eastAsia="Times New Roman" w:hAnsi="Arial" w:cs="Arial"/>
          <w:color w:val="auto"/>
        </w:rPr>
        <w:t>Spring 2015</w:t>
      </w:r>
      <w:r w:rsidR="000E431C">
        <w:rPr>
          <w:rFonts w:ascii="Arial" w:eastAsia="Times New Roman" w:hAnsi="Arial" w:cs="Arial"/>
          <w:color w:val="auto"/>
        </w:rPr>
        <w:t>)</w:t>
      </w:r>
    </w:p>
    <w:p w14:paraId="79F04581" w14:textId="77777777" w:rsidR="00F176ED" w:rsidRPr="001C1AA8" w:rsidRDefault="00F176ED" w:rsidP="00F176ED">
      <w:pPr>
        <w:rPr>
          <w:rFonts w:ascii="Arial" w:eastAsia="Times New Roman" w:hAnsi="Arial" w:cs="Arial"/>
        </w:rPr>
      </w:pPr>
    </w:p>
    <w:p w14:paraId="11A7592E" w14:textId="2948E28C"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8A10B4">
        <w:rPr>
          <w:rFonts w:ascii="Arial" w:eastAsia="Times New Roman" w:hAnsi="Arial" w:cs="Arial"/>
        </w:rPr>
        <w:t>Classroom Activity</w:t>
      </w:r>
    </w:p>
    <w:p w14:paraId="5C15022A" w14:textId="77777777" w:rsidR="00030A10" w:rsidRPr="001C1AA8" w:rsidRDefault="00030A10" w:rsidP="00F176ED">
      <w:pPr>
        <w:rPr>
          <w:rFonts w:ascii="Arial" w:eastAsia="Times New Roman" w:hAnsi="Arial" w:cs="Arial"/>
        </w:rPr>
      </w:pPr>
    </w:p>
    <w:p w14:paraId="193308F3" w14:textId="539794B7"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0C367E">
        <w:rPr>
          <w:rFonts w:ascii="Arial" w:eastAsia="Times New Roman" w:hAnsi="Arial" w:cs="Arial"/>
        </w:rPr>
        <w:t>10 minute</w:t>
      </w:r>
      <w:r w:rsidR="008A10B4" w:rsidRPr="008A10B4">
        <w:rPr>
          <w:rFonts w:ascii="Arial" w:eastAsia="Times New Roman" w:hAnsi="Arial" w:cs="Arial"/>
        </w:rPr>
        <w:t xml:space="preserve"> preparation lectu</w:t>
      </w:r>
      <w:r w:rsidR="000C367E">
        <w:rPr>
          <w:rFonts w:ascii="Arial" w:eastAsia="Times New Roman" w:hAnsi="Arial" w:cs="Arial"/>
        </w:rPr>
        <w:t>re, and up to</w:t>
      </w:r>
      <w:r w:rsidR="008A10B4" w:rsidRPr="008A10B4">
        <w:rPr>
          <w:rFonts w:ascii="Arial" w:eastAsia="Times New Roman" w:hAnsi="Arial" w:cs="Arial"/>
        </w:rPr>
        <w:t xml:space="preserve"> 2-hr class session</w:t>
      </w:r>
    </w:p>
    <w:p w14:paraId="18748E92" w14:textId="77777777" w:rsidR="008A10B4" w:rsidRDefault="008A10B4" w:rsidP="00F176ED">
      <w:pPr>
        <w:rPr>
          <w:rFonts w:ascii="Arial" w:eastAsia="Times New Roman" w:hAnsi="Arial" w:cs="Arial"/>
          <w:b/>
        </w:rPr>
      </w:pPr>
    </w:p>
    <w:p w14:paraId="55EB1650"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3DFE94D0" w14:textId="2E500C57" w:rsidR="00F176ED" w:rsidRDefault="008A10B4" w:rsidP="008A10B4">
      <w:pPr>
        <w:pStyle w:val="ListParagraph"/>
        <w:numPr>
          <w:ilvl w:val="0"/>
          <w:numId w:val="17"/>
        </w:numPr>
        <w:rPr>
          <w:rFonts w:ascii="Arial" w:eastAsia="Times New Roman" w:hAnsi="Arial" w:cs="Arial"/>
        </w:rPr>
      </w:pPr>
      <w:r>
        <w:rPr>
          <w:rFonts w:ascii="Arial" w:eastAsia="Times New Roman" w:hAnsi="Arial" w:cs="Arial"/>
        </w:rPr>
        <w:t xml:space="preserve">Computer or device </w:t>
      </w:r>
      <w:r w:rsidRPr="008A10B4">
        <w:rPr>
          <w:rFonts w:ascii="Arial" w:eastAsia="Times New Roman" w:hAnsi="Arial" w:cs="Arial"/>
        </w:rPr>
        <w:t xml:space="preserve">with a web browser (IE®, Google Chrome®, Firefox®, etc.), and Microsoft Word® installed </w:t>
      </w:r>
      <w:r w:rsidR="00285D52">
        <w:rPr>
          <w:rFonts w:ascii="Arial" w:eastAsia="Times New Roman" w:hAnsi="Arial" w:cs="Arial"/>
        </w:rPr>
        <w:t>– one for each group</w:t>
      </w:r>
    </w:p>
    <w:p w14:paraId="6F340EC5" w14:textId="66BED343" w:rsidR="000E431C" w:rsidRPr="000E431C" w:rsidRDefault="000E431C" w:rsidP="000E431C">
      <w:pPr>
        <w:widowControl w:val="0"/>
        <w:numPr>
          <w:ilvl w:val="0"/>
          <w:numId w:val="1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Projector with sound and video capabilities</w:t>
      </w:r>
    </w:p>
    <w:p w14:paraId="1666A969" w14:textId="77777777" w:rsidR="008A10B4" w:rsidRDefault="008A10B4" w:rsidP="00F176ED">
      <w:pPr>
        <w:rPr>
          <w:rFonts w:ascii="Arial" w:eastAsia="Times New Roman" w:hAnsi="Arial" w:cs="Arial"/>
          <w:b/>
        </w:rPr>
      </w:pPr>
    </w:p>
    <w:p w14:paraId="6A9FC700" w14:textId="6E029BAF"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0E431C">
        <w:rPr>
          <w:rFonts w:ascii="Arial" w:eastAsia="Times New Roman" w:hAnsi="Arial" w:cs="Arial"/>
        </w:rPr>
        <w:t>A</w:t>
      </w:r>
      <w:r w:rsidR="00811AFE">
        <w:rPr>
          <w:rFonts w:ascii="Arial" w:eastAsia="Times New Roman" w:hAnsi="Arial" w:cs="Arial"/>
        </w:rPr>
        <w:t xml:space="preserve">nalyzing media images, </w:t>
      </w:r>
      <w:r w:rsidR="000E431C">
        <w:rPr>
          <w:rFonts w:ascii="Arial" w:eastAsia="Times New Roman" w:hAnsi="Arial" w:cs="Arial"/>
        </w:rPr>
        <w:t>S</w:t>
      </w:r>
      <w:r w:rsidR="00755BFA">
        <w:rPr>
          <w:rFonts w:ascii="Arial" w:eastAsia="Times New Roman" w:hAnsi="Arial" w:cs="Arial"/>
        </w:rPr>
        <w:t xml:space="preserve">tereotypes, </w:t>
      </w:r>
      <w:r w:rsidR="000E431C">
        <w:rPr>
          <w:rFonts w:ascii="Arial" w:eastAsia="Times New Roman" w:hAnsi="Arial" w:cs="Arial"/>
        </w:rPr>
        <w:t>Gender identity, G</w:t>
      </w:r>
      <w:r w:rsidR="00811AFE">
        <w:rPr>
          <w:rFonts w:ascii="Arial" w:eastAsia="Times New Roman" w:hAnsi="Arial" w:cs="Arial"/>
        </w:rPr>
        <w:t xml:space="preserve">ender expression, </w:t>
      </w:r>
      <w:r w:rsidR="000E431C">
        <w:rPr>
          <w:rFonts w:ascii="Arial" w:eastAsia="Times New Roman" w:hAnsi="Arial" w:cs="Arial"/>
        </w:rPr>
        <w:t>Biological sex, and S</w:t>
      </w:r>
      <w:r w:rsidR="00811AFE">
        <w:rPr>
          <w:rFonts w:ascii="Arial" w:eastAsia="Times New Roman" w:hAnsi="Arial" w:cs="Arial"/>
        </w:rPr>
        <w:t>exual orientation</w:t>
      </w:r>
    </w:p>
    <w:p w14:paraId="0EA24A3B" w14:textId="77777777" w:rsidR="00F176ED" w:rsidRPr="001C1AA8" w:rsidRDefault="00F176ED" w:rsidP="00F176ED">
      <w:pPr>
        <w:rPr>
          <w:rFonts w:ascii="Arial" w:eastAsia="Times New Roman" w:hAnsi="Arial" w:cs="Arial"/>
        </w:rPr>
      </w:pPr>
    </w:p>
    <w:p w14:paraId="03067D3F" w14:textId="6DA9D904"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0E431C">
        <w:rPr>
          <w:rFonts w:ascii="Arial" w:eastAsia="Times New Roman" w:hAnsi="Arial" w:cs="Arial"/>
        </w:rPr>
        <w:t>G</w:t>
      </w:r>
      <w:r w:rsidR="008A10B4" w:rsidRPr="008A10B4">
        <w:rPr>
          <w:rFonts w:ascii="Arial" w:eastAsia="Times New Roman" w:hAnsi="Arial" w:cs="Arial"/>
        </w:rPr>
        <w:t>atheri</w:t>
      </w:r>
      <w:r w:rsidR="000E431C">
        <w:rPr>
          <w:rFonts w:ascii="Arial" w:eastAsia="Times New Roman" w:hAnsi="Arial" w:cs="Arial"/>
        </w:rPr>
        <w:t xml:space="preserve">ng appropriate web-based data, Synthesizing and </w:t>
      </w:r>
      <w:proofErr w:type="gramStart"/>
      <w:r w:rsidR="000E431C">
        <w:rPr>
          <w:rFonts w:ascii="Arial" w:eastAsia="Times New Roman" w:hAnsi="Arial" w:cs="Arial"/>
        </w:rPr>
        <w:t>P</w:t>
      </w:r>
      <w:r w:rsidR="008A10B4" w:rsidRPr="008A10B4">
        <w:rPr>
          <w:rFonts w:ascii="Arial" w:eastAsia="Times New Roman" w:hAnsi="Arial" w:cs="Arial"/>
        </w:rPr>
        <w:t>resenting</w:t>
      </w:r>
      <w:proofErr w:type="gramEnd"/>
      <w:r w:rsidR="008A10B4" w:rsidRPr="008A10B4">
        <w:rPr>
          <w:rFonts w:ascii="Arial" w:eastAsia="Times New Roman" w:hAnsi="Arial" w:cs="Arial"/>
        </w:rPr>
        <w:t xml:space="preserve"> an inquiry-based project</w:t>
      </w:r>
    </w:p>
    <w:p w14:paraId="2AFF9C20" w14:textId="77777777" w:rsidR="00F176ED" w:rsidRPr="00793E31" w:rsidRDefault="00F176ED" w:rsidP="00F176ED">
      <w:pPr>
        <w:rPr>
          <w:rFonts w:ascii="Arial" w:eastAsia="Times New Roman" w:hAnsi="Arial" w:cs="Arial"/>
          <w:color w:val="auto"/>
        </w:rPr>
      </w:pPr>
    </w:p>
    <w:p w14:paraId="696AC75B" w14:textId="07DDC0D1" w:rsidR="00407942" w:rsidRPr="00793E31" w:rsidRDefault="00407942" w:rsidP="0079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auto"/>
        </w:rPr>
      </w:pPr>
      <w:r w:rsidRPr="00793E31">
        <w:rPr>
          <w:rFonts w:ascii="Arial" w:eastAsia="Times New Roman" w:hAnsi="Arial" w:cs="Arial"/>
          <w:b/>
          <w:color w:val="auto"/>
        </w:rPr>
        <w:t>NGSS Practices:</w:t>
      </w:r>
      <w:r w:rsidR="00793E31">
        <w:rPr>
          <w:rFonts w:ascii="Arial" w:eastAsia="Times New Roman" w:hAnsi="Arial" w:cs="Arial"/>
          <w:color w:val="auto"/>
        </w:rPr>
        <w:t xml:space="preserve"> </w:t>
      </w:r>
      <w:r w:rsidR="00793E31" w:rsidRPr="00793E31">
        <w:rPr>
          <w:rFonts w:ascii="Arial" w:eastAsia="Cambria" w:hAnsi="Arial"/>
          <w:color w:val="auto"/>
        </w:rPr>
        <w:t>7. Engaging in argument from evidence, 8. Obtaining, evaluating, and communicating information</w:t>
      </w:r>
    </w:p>
    <w:p w14:paraId="31F53256" w14:textId="0514C57B" w:rsidR="00793E31" w:rsidRPr="00793E31" w:rsidRDefault="00407942" w:rsidP="00030A10">
      <w:pPr>
        <w:rPr>
          <w:rFonts w:ascii="Arial" w:eastAsia="Times New Roman" w:hAnsi="Arial" w:cs="Arial"/>
          <w:color w:val="auto"/>
        </w:rPr>
      </w:pPr>
      <w:r w:rsidRPr="00793E31">
        <w:rPr>
          <w:rFonts w:ascii="Arial" w:eastAsia="Times New Roman" w:hAnsi="Arial" w:cs="Arial"/>
          <w:b/>
          <w:color w:val="auto"/>
        </w:rPr>
        <w:t>NGSS CCC:</w:t>
      </w:r>
      <w:r w:rsidR="00793E31">
        <w:rPr>
          <w:rFonts w:ascii="Arial" w:eastAsia="Times New Roman" w:hAnsi="Arial" w:cs="Arial"/>
          <w:color w:val="auto"/>
        </w:rPr>
        <w:t xml:space="preserve"> </w:t>
      </w:r>
      <w:r w:rsidR="00793E31" w:rsidRPr="00793E31">
        <w:rPr>
          <w:rFonts w:ascii="Arial" w:eastAsia="Times New Roman" w:hAnsi="Arial" w:cs="Arial"/>
          <w:color w:val="auto"/>
        </w:rPr>
        <w:t xml:space="preserve">1. </w:t>
      </w:r>
      <w:r w:rsidR="00793E31" w:rsidRPr="00793E31">
        <w:rPr>
          <w:rFonts w:ascii="Arial" w:eastAsia="Cambria" w:hAnsi="Arial"/>
          <w:color w:val="auto"/>
        </w:rPr>
        <w:t>Patterns: prompt questions about relationships and causes underlying them</w:t>
      </w:r>
    </w:p>
    <w:p w14:paraId="352DCAEC" w14:textId="77777777" w:rsidR="003C6ACF" w:rsidRPr="000E431C" w:rsidRDefault="00030A10" w:rsidP="003C6ACF">
      <w:pPr>
        <w:pStyle w:val="Heading1"/>
        <w:rPr>
          <w:rFonts w:ascii="Arial" w:hAnsi="Arial"/>
          <w:color w:val="auto"/>
          <w:sz w:val="24"/>
          <w:szCs w:val="24"/>
        </w:rPr>
      </w:pPr>
      <w:r w:rsidRPr="000E431C">
        <w:rPr>
          <w:rFonts w:ascii="Arial" w:hAnsi="Arial"/>
          <w:color w:val="auto"/>
          <w:sz w:val="24"/>
          <w:szCs w:val="24"/>
        </w:rPr>
        <w:t xml:space="preserve">Overview: </w:t>
      </w:r>
      <w:r w:rsidR="00A02FAA" w:rsidRPr="000E431C">
        <w:rPr>
          <w:rFonts w:ascii="Arial" w:hAnsi="Arial"/>
          <w:color w:val="auto"/>
          <w:sz w:val="24"/>
          <w:szCs w:val="24"/>
        </w:rPr>
        <w:t xml:space="preserve"> </w:t>
      </w:r>
    </w:p>
    <w:p w14:paraId="66BE86E7" w14:textId="248B9102" w:rsidR="00030A10" w:rsidRDefault="008A10B4" w:rsidP="00030A10">
      <w:pPr>
        <w:pStyle w:val="FreeForm"/>
        <w:rPr>
          <w:rFonts w:ascii="Arial" w:hAnsi="Arial"/>
          <w:szCs w:val="24"/>
        </w:rPr>
      </w:pPr>
      <w:r w:rsidRPr="008A10B4">
        <w:rPr>
          <w:rFonts w:ascii="Arial" w:hAnsi="Arial"/>
          <w:szCs w:val="24"/>
        </w:rPr>
        <w:t xml:space="preserve">This </w:t>
      </w:r>
      <w:r w:rsidR="00D222DB">
        <w:rPr>
          <w:rFonts w:ascii="Arial" w:hAnsi="Arial"/>
          <w:szCs w:val="24"/>
        </w:rPr>
        <w:t>module</w:t>
      </w:r>
      <w:r w:rsidRPr="008A10B4">
        <w:rPr>
          <w:rFonts w:ascii="Arial" w:hAnsi="Arial"/>
          <w:szCs w:val="24"/>
        </w:rPr>
        <w:t xml:space="preserve"> is an opportunity for students to </w:t>
      </w:r>
      <w:r w:rsidR="007C32BE">
        <w:rPr>
          <w:rFonts w:ascii="Arial" w:hAnsi="Arial"/>
          <w:szCs w:val="24"/>
        </w:rPr>
        <w:t>gain a better understanding</w:t>
      </w:r>
      <w:r w:rsidR="00755BFA">
        <w:rPr>
          <w:rFonts w:ascii="Arial" w:hAnsi="Arial"/>
          <w:szCs w:val="24"/>
        </w:rPr>
        <w:t xml:space="preserve"> of the complexity of gender and how stereotype</w:t>
      </w:r>
      <w:r w:rsidR="00D222DB">
        <w:rPr>
          <w:rFonts w:ascii="Arial" w:hAnsi="Arial"/>
          <w:szCs w:val="24"/>
        </w:rPr>
        <w:t>s</w:t>
      </w:r>
      <w:r w:rsidR="00755BFA">
        <w:rPr>
          <w:rFonts w:ascii="Arial" w:hAnsi="Arial"/>
          <w:szCs w:val="24"/>
        </w:rPr>
        <w:t xml:space="preserve"> are perpetuated through popular media</w:t>
      </w:r>
      <w:r>
        <w:rPr>
          <w:rFonts w:ascii="Arial" w:hAnsi="Arial"/>
          <w:szCs w:val="24"/>
        </w:rPr>
        <w:t xml:space="preserve">. </w:t>
      </w:r>
      <w:r w:rsidR="00D222DB">
        <w:rPr>
          <w:rFonts w:ascii="Arial" w:hAnsi="Arial" w:cs="Myriad Web Pro"/>
          <w:color w:val="auto"/>
        </w:rPr>
        <w:t>S</w:t>
      </w:r>
      <w:r w:rsidR="00ED2533" w:rsidRPr="00ED2533">
        <w:rPr>
          <w:rFonts w:ascii="Arial" w:hAnsi="Arial" w:cs="Myriad Web Pro"/>
          <w:color w:val="auto"/>
        </w:rPr>
        <w:t>tudents brainstorm and discuss stereotypes, talk about gender conditioning they have witnessed, and begin to uncover the constant reinforcement of the gender binary that the media supports.</w:t>
      </w:r>
      <w:r w:rsidR="00ED2533">
        <w:rPr>
          <w:rFonts w:ascii="Arial" w:hAnsi="Arial" w:cs="Myriad Web Pro"/>
          <w:color w:val="auto"/>
        </w:rPr>
        <w:t xml:space="preserve"> </w:t>
      </w:r>
      <w:r>
        <w:rPr>
          <w:rFonts w:ascii="Arial" w:hAnsi="Arial"/>
          <w:szCs w:val="24"/>
        </w:rPr>
        <w:t xml:space="preserve">By the end of the lesson students will learn: </w:t>
      </w:r>
    </w:p>
    <w:p w14:paraId="4D50050C" w14:textId="77777777" w:rsidR="008A10B4" w:rsidRPr="001C1AA8" w:rsidRDefault="008A10B4" w:rsidP="00030A10">
      <w:pPr>
        <w:pStyle w:val="FreeForm"/>
        <w:rPr>
          <w:rFonts w:ascii="Arial" w:hAnsi="Arial"/>
          <w:sz w:val="18"/>
        </w:rPr>
      </w:pPr>
    </w:p>
    <w:p w14:paraId="4D0B31F8" w14:textId="30B82EB2" w:rsidR="00F176ED" w:rsidRPr="00755BFA" w:rsidRDefault="00755BFA" w:rsidP="00755BFA">
      <w:pPr>
        <w:pStyle w:val="ListParagraph"/>
        <w:numPr>
          <w:ilvl w:val="0"/>
          <w:numId w:val="15"/>
        </w:numPr>
        <w:rPr>
          <w:rFonts w:ascii="Arial" w:eastAsia="Times New Roman" w:hAnsi="Arial"/>
        </w:rPr>
      </w:pPr>
      <w:r>
        <w:rPr>
          <w:rFonts w:ascii="Arial" w:eastAsia="Times New Roman" w:hAnsi="Arial" w:cs="Arial"/>
        </w:rPr>
        <w:t xml:space="preserve">The </w:t>
      </w:r>
      <w:r w:rsidRPr="00755BFA">
        <w:rPr>
          <w:rFonts w:ascii="Arial" w:eastAsia="Times New Roman" w:hAnsi="Arial" w:cs="Arial"/>
        </w:rPr>
        <w:t>definitions and nuances of gender</w:t>
      </w:r>
    </w:p>
    <w:p w14:paraId="72D6AD03" w14:textId="0FE9C3F0" w:rsidR="00755BFA" w:rsidRPr="00755BFA" w:rsidRDefault="00755BFA" w:rsidP="00755BFA">
      <w:pPr>
        <w:pStyle w:val="ListParagraph"/>
        <w:numPr>
          <w:ilvl w:val="0"/>
          <w:numId w:val="15"/>
        </w:numPr>
        <w:rPr>
          <w:rFonts w:ascii="Arial" w:eastAsia="Times New Roman" w:hAnsi="Arial"/>
        </w:rPr>
      </w:pPr>
      <w:r w:rsidRPr="00755BFA">
        <w:rPr>
          <w:rFonts w:ascii="Arial" w:eastAsia="Times New Roman" w:hAnsi="Arial"/>
        </w:rPr>
        <w:t>Strategies for analyzing images to uncover stereotypes</w:t>
      </w:r>
    </w:p>
    <w:p w14:paraId="29C1EE90" w14:textId="1946C5EE" w:rsidR="00755BFA" w:rsidRPr="00755BFA" w:rsidRDefault="00755BFA" w:rsidP="00755BFA">
      <w:pPr>
        <w:pStyle w:val="ListParagraph"/>
        <w:numPr>
          <w:ilvl w:val="0"/>
          <w:numId w:val="15"/>
        </w:numPr>
        <w:rPr>
          <w:rFonts w:ascii="Arial" w:eastAsia="Times New Roman" w:hAnsi="Arial"/>
        </w:rPr>
      </w:pPr>
      <w:r>
        <w:rPr>
          <w:rFonts w:ascii="Arial" w:eastAsia="Times New Roman" w:hAnsi="Arial"/>
        </w:rPr>
        <w:t>How to verbally describe non-verbal queues contained in an image</w:t>
      </w:r>
    </w:p>
    <w:p w14:paraId="3A7EDE95" w14:textId="77777777" w:rsidR="00F176ED" w:rsidRPr="00755BFA" w:rsidRDefault="00F176ED" w:rsidP="00F176ED">
      <w:pPr>
        <w:rPr>
          <w:rFonts w:ascii="Arial" w:eastAsia="Times New Roman" w:hAnsi="Arial"/>
          <w:i/>
          <w:color w:val="943634" w:themeColor="accent2" w:themeShade="BF"/>
        </w:rPr>
      </w:pPr>
    </w:p>
    <w:p w14:paraId="302DBEB1"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65F9477E" w14:textId="62B1CCED"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1"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r w:rsidR="00FA1730">
        <w:rPr>
          <w:rFonts w:ascii="Arial" w:hAnsi="Arial" w:cs="Myriad Web Pro"/>
          <w:b w:val="0"/>
          <w:bCs w:val="0"/>
          <w:color w:val="0000FF"/>
          <w:sz w:val="28"/>
          <w:szCs w:val="48"/>
        </w:rPr>
        <w:t xml:space="preserve"> </w:t>
      </w:r>
    </w:p>
    <w:p w14:paraId="782C9DE2" w14:textId="77777777" w:rsidR="00FA1730" w:rsidRPr="00FA1730" w:rsidRDefault="00FA1730" w:rsidP="00FA1730"/>
    <w:bookmarkEnd w:id="1"/>
    <w:p w14:paraId="416B25DC" w14:textId="06BEB6DB" w:rsidR="00F176ED" w:rsidRPr="001C1AA8"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755BFA" w:rsidRPr="00ED2533">
        <w:rPr>
          <w:rFonts w:ascii="Arial" w:hAnsi="Arial" w:cs="Myriad Web Pro"/>
          <w:color w:val="auto"/>
        </w:rPr>
        <w:t>Gender is a relevant and contentious topic</w:t>
      </w:r>
      <w:r w:rsidR="00A8011F">
        <w:rPr>
          <w:rFonts w:ascii="Arial" w:hAnsi="Arial" w:cs="Myriad Web Pro"/>
          <w:color w:val="auto"/>
        </w:rPr>
        <w:t xml:space="preserve"> that is constantly reinforced through non-verbal queues in the media</w:t>
      </w:r>
      <w:r w:rsidR="00755BFA" w:rsidRPr="00ED2533">
        <w:rPr>
          <w:rFonts w:ascii="Arial" w:hAnsi="Arial" w:cs="Myriad Web Pro"/>
          <w:color w:val="auto"/>
        </w:rPr>
        <w:t>. LGBTQA (lesbian, gay, bisexual, transgender, queer, and questioning) issues are hotly debated in schools, courts, and public media venues. While most people thin</w:t>
      </w:r>
      <w:r w:rsidR="00ED2533">
        <w:rPr>
          <w:rFonts w:ascii="Arial" w:hAnsi="Arial" w:cs="Myriad Web Pro"/>
          <w:color w:val="auto"/>
        </w:rPr>
        <w:t xml:space="preserve">k of gender as a simple binary (i.e. man or woman), </w:t>
      </w:r>
      <w:r w:rsidR="00755BFA" w:rsidRPr="00ED2533">
        <w:rPr>
          <w:rFonts w:ascii="Arial" w:hAnsi="Arial" w:cs="Myriad Web Pro"/>
          <w:color w:val="auto"/>
        </w:rPr>
        <w:t xml:space="preserve">gender is a complex and delicate continuum that includes many aspects that are not often discussed. </w:t>
      </w:r>
    </w:p>
    <w:p w14:paraId="4698375F" w14:textId="744256E2" w:rsidR="00854B78" w:rsidRPr="001C1AA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ED2533" w:rsidRPr="00ED2533">
        <w:rPr>
          <w:rFonts w:ascii="Arial" w:hAnsi="Arial" w:cs="Myriad Web Pro"/>
          <w:color w:val="auto"/>
        </w:rPr>
        <w:t>Students must be comfortable conducting an oral presentation in front of classmates. No other prior knowledge is necessary.</w:t>
      </w:r>
      <w:r w:rsidR="001D5CCA" w:rsidRPr="001C1AA8">
        <w:rPr>
          <w:rFonts w:ascii="Arial" w:hAnsi="Arial" w:cs="Myriad Web Pro"/>
          <w:color w:val="7F3B03"/>
        </w:rPr>
        <w:t xml:space="preserve"> </w:t>
      </w:r>
    </w:p>
    <w:p w14:paraId="26CB5E9F" w14:textId="77777777" w:rsidR="00806A31"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p>
    <w:p w14:paraId="241AF96C" w14:textId="4BC9A989" w:rsidR="00806A31" w:rsidRPr="00FA1730" w:rsidRDefault="00806A31" w:rsidP="00FA173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A1730">
        <w:rPr>
          <w:rFonts w:ascii="Arial" w:hAnsi="Arial" w:cs="Myriad Web Pro"/>
          <w:color w:val="auto"/>
        </w:rPr>
        <w:t>Gender Lecture (Attached)</w:t>
      </w:r>
    </w:p>
    <w:p w14:paraId="51590F99" w14:textId="204B2D82" w:rsidR="00A02FAA" w:rsidRPr="00FA1730" w:rsidRDefault="00755BFA" w:rsidP="00FA173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A1730">
        <w:rPr>
          <w:rFonts w:ascii="Arial" w:hAnsi="Arial" w:cs="Myriad Web Pro"/>
          <w:color w:val="auto"/>
        </w:rPr>
        <w:t>Gender Activity Worksheet (Attached)</w:t>
      </w:r>
    </w:p>
    <w:p w14:paraId="60B84296" w14:textId="75545233" w:rsidR="00F176ED" w:rsidRPr="00FA1730" w:rsidRDefault="00811AFE" w:rsidP="00FA173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FA1730">
        <w:rPr>
          <w:rFonts w:ascii="Arial" w:hAnsi="Arial" w:cs="Myriad Web Pro"/>
          <w:bCs/>
          <w:szCs w:val="36"/>
        </w:rPr>
        <w:t xml:space="preserve">TED Talk by Sam </w:t>
      </w:r>
      <w:proofErr w:type="spellStart"/>
      <w:r w:rsidRPr="00FA1730">
        <w:rPr>
          <w:rFonts w:ascii="Arial" w:hAnsi="Arial" w:cs="Myriad Web Pro"/>
          <w:bCs/>
          <w:szCs w:val="36"/>
        </w:rPr>
        <w:t>Killermann</w:t>
      </w:r>
      <w:proofErr w:type="spellEnd"/>
      <w:r w:rsidRPr="00FA1730">
        <w:rPr>
          <w:rFonts w:ascii="Arial" w:hAnsi="Arial" w:cs="Myriad Web Pro"/>
          <w:bCs/>
          <w:szCs w:val="36"/>
        </w:rPr>
        <w:t xml:space="preserve"> </w:t>
      </w:r>
      <w:r w:rsidR="00755BFA" w:rsidRPr="00FA1730">
        <w:rPr>
          <w:rFonts w:ascii="Arial" w:hAnsi="Arial" w:cs="Myriad Web Pro"/>
          <w:bCs/>
          <w:szCs w:val="36"/>
        </w:rPr>
        <w:t>(</w:t>
      </w:r>
      <w:r w:rsidRPr="00FA1730">
        <w:rPr>
          <w:rFonts w:ascii="Arial" w:hAnsi="Arial" w:cs="Myriad Web Pro"/>
          <w:bCs/>
          <w:szCs w:val="36"/>
        </w:rPr>
        <w:t>https://www.youtube.com/watch</w:t>
      </w:r>
      <w:proofErr w:type="gramStart"/>
      <w:r w:rsidRPr="00FA1730">
        <w:rPr>
          <w:rFonts w:ascii="Arial" w:hAnsi="Arial" w:cs="Myriad Web Pro"/>
          <w:bCs/>
          <w:szCs w:val="36"/>
        </w:rPr>
        <w:t>?v</w:t>
      </w:r>
      <w:proofErr w:type="gramEnd"/>
      <w:r w:rsidRPr="00FA1730">
        <w:rPr>
          <w:rFonts w:ascii="Arial" w:hAnsi="Arial" w:cs="Myriad Web Pro"/>
          <w:bCs/>
          <w:szCs w:val="36"/>
        </w:rPr>
        <w:t>=NRcPXtqdKjE#t=21</w:t>
      </w:r>
      <w:r w:rsidR="00755BFA" w:rsidRPr="00FA1730">
        <w:rPr>
          <w:rFonts w:ascii="Arial" w:hAnsi="Arial" w:cs="Myriad Web Pro"/>
          <w:bCs/>
          <w:szCs w:val="36"/>
        </w:rPr>
        <w:t>)</w:t>
      </w:r>
    </w:p>
    <w:p w14:paraId="17DF64D0" w14:textId="77777777" w:rsidR="00F176ED" w:rsidRDefault="00D358E9" w:rsidP="003C6ACF">
      <w:pPr>
        <w:pStyle w:val="Heading1"/>
        <w:rPr>
          <w:rFonts w:ascii="Arial" w:hAnsi="Arial" w:cs="Myriad Web Pro"/>
          <w:b w:val="0"/>
          <w:bCs w:val="0"/>
          <w:color w:val="0000FF"/>
          <w:sz w:val="28"/>
          <w:szCs w:val="48"/>
        </w:rPr>
      </w:pPr>
      <w:bookmarkStart w:id="2" w:name="Materials"/>
      <w:r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 </w:t>
      </w:r>
      <w:bookmarkEnd w:id="2"/>
    </w:p>
    <w:p w14:paraId="702B3DC0"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4D73D0AA" w14:textId="6A314A60" w:rsidR="00755BFA" w:rsidRPr="00755BFA" w:rsidRDefault="00755BFA"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755BFA">
        <w:rPr>
          <w:rFonts w:ascii="Arial" w:hAnsi="Arial" w:cs="Myriad Web Pro"/>
          <w:color w:val="auto"/>
        </w:rPr>
        <w:t>Computer or device with a web browser (</w:t>
      </w:r>
      <w:r w:rsidRPr="00755BFA">
        <w:rPr>
          <w:rFonts w:ascii="Arial" w:eastAsia="Times New Roman" w:hAnsi="Arial" w:cs="Arial"/>
          <w:color w:val="auto"/>
        </w:rPr>
        <w:t>IE®, Google Chrome®, Firefox®, etc.), and Microsoft Word® installed – one for each group</w:t>
      </w:r>
    </w:p>
    <w:p w14:paraId="27C6B7AA" w14:textId="7CAB5D39" w:rsidR="00F176ED" w:rsidRPr="00755BFA" w:rsidRDefault="00755BFA"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Pr>
          <w:rFonts w:ascii="Arial" w:hAnsi="Arial" w:cs="Myriad Web Pro"/>
          <w:color w:val="auto"/>
        </w:rPr>
        <w:t>Projector with sound and video capabilities</w:t>
      </w:r>
    </w:p>
    <w:p w14:paraId="0D80B786"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1E0D3D17" w14:textId="4B240AE2" w:rsidR="00F176ED" w:rsidRPr="00755BFA" w:rsidRDefault="00811AFE" w:rsidP="00FA1730">
      <w:pPr>
        <w:widowControl w:val="0"/>
        <w:numPr>
          <w:ilvl w:val="0"/>
          <w:numId w:val="29"/>
        </w:numPr>
        <w:tabs>
          <w:tab w:val="left" w:pos="2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Myriad Web Pro"/>
          <w:color w:val="auto"/>
        </w:rPr>
      </w:pPr>
      <w:r w:rsidRPr="00755BFA">
        <w:rPr>
          <w:rFonts w:ascii="Arial" w:hAnsi="Arial" w:cs="Myriad Web Pro"/>
          <w:color w:val="auto"/>
        </w:rPr>
        <w:t xml:space="preserve">Print or upload worksheets for the students to complete in </w:t>
      </w:r>
      <w:r w:rsidR="00D125E1">
        <w:rPr>
          <w:rFonts w:ascii="Arial" w:hAnsi="Arial" w:cs="Myriad Web Pro"/>
          <w:color w:val="auto"/>
        </w:rPr>
        <w:t>class (Gender</w:t>
      </w:r>
      <w:r w:rsidR="00D222DB">
        <w:rPr>
          <w:rFonts w:ascii="Arial" w:hAnsi="Arial" w:cs="Myriad Web Pro"/>
          <w:color w:val="auto"/>
        </w:rPr>
        <w:t xml:space="preserve"> </w:t>
      </w:r>
      <w:r w:rsidRPr="00755BFA">
        <w:rPr>
          <w:rFonts w:ascii="Arial" w:hAnsi="Arial" w:cs="Myriad Web Pro"/>
          <w:color w:val="auto"/>
        </w:rPr>
        <w:t>Activity)</w:t>
      </w:r>
    </w:p>
    <w:p w14:paraId="7CED51AD" w14:textId="58BB4FB5" w:rsidR="00F176ED" w:rsidRPr="00755BFA" w:rsidRDefault="00ED2533" w:rsidP="00FA1730">
      <w:pPr>
        <w:widowControl w:val="0"/>
        <w:numPr>
          <w:ilvl w:val="0"/>
          <w:numId w:val="29"/>
        </w:numPr>
        <w:tabs>
          <w:tab w:val="left" w:pos="2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Myriad Web Pro"/>
          <w:color w:val="auto"/>
        </w:rPr>
      </w:pPr>
      <w:r>
        <w:rPr>
          <w:rFonts w:ascii="Arial" w:hAnsi="Arial" w:cs="Myriad Web Pro"/>
          <w:color w:val="auto"/>
        </w:rPr>
        <w:t>Break class into</w:t>
      </w:r>
      <w:r w:rsidR="00811AFE" w:rsidRPr="00755BFA">
        <w:rPr>
          <w:rFonts w:ascii="Arial" w:hAnsi="Arial" w:cs="Myriad Web Pro"/>
          <w:color w:val="auto"/>
        </w:rPr>
        <w:t xml:space="preserve"> groups of 2-3 maximum</w:t>
      </w:r>
    </w:p>
    <w:p w14:paraId="37634E23" w14:textId="619D4BEB" w:rsidR="00F176ED" w:rsidRPr="00755BFA" w:rsidRDefault="00811AFE" w:rsidP="00FA1730">
      <w:pPr>
        <w:widowControl w:val="0"/>
        <w:numPr>
          <w:ilvl w:val="0"/>
          <w:numId w:val="29"/>
        </w:numPr>
        <w:tabs>
          <w:tab w:val="left" w:pos="2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Myriad Web Pro"/>
          <w:color w:val="auto"/>
        </w:rPr>
      </w:pPr>
      <w:r w:rsidRPr="00755BFA">
        <w:rPr>
          <w:rFonts w:ascii="Arial" w:hAnsi="Arial" w:cs="Myriad Web Pro"/>
          <w:color w:val="auto"/>
        </w:rPr>
        <w:t xml:space="preserve">Preview the Video (TED talk by Sam </w:t>
      </w:r>
      <w:proofErr w:type="spellStart"/>
      <w:r w:rsidRPr="00755BFA">
        <w:rPr>
          <w:rFonts w:ascii="Arial" w:hAnsi="Arial" w:cs="Myriad Web Pro"/>
          <w:color w:val="auto"/>
        </w:rPr>
        <w:t>Killerman</w:t>
      </w:r>
      <w:proofErr w:type="spellEnd"/>
      <w:r w:rsidRPr="00755BFA">
        <w:rPr>
          <w:rFonts w:ascii="Arial" w:hAnsi="Arial" w:cs="Myriad Web Pro"/>
          <w:color w:val="auto"/>
        </w:rPr>
        <w:t>)</w:t>
      </w:r>
    </w:p>
    <w:p w14:paraId="77B96AF4"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7C9EFCB4" w14:textId="10D1F223" w:rsidR="00811AFE" w:rsidRPr="00811AFE" w:rsidRDefault="00811AFE" w:rsidP="00FA1730">
      <w:pPr>
        <w:pStyle w:val="normal0"/>
        <w:widowControl w:val="0"/>
        <w:numPr>
          <w:ilvl w:val="0"/>
          <w:numId w:val="19"/>
        </w:numPr>
        <w:spacing w:line="240" w:lineRule="auto"/>
        <w:ind w:firstLine="0"/>
        <w:rPr>
          <w:sz w:val="24"/>
          <w:szCs w:val="24"/>
        </w:rPr>
      </w:pPr>
      <w:bookmarkStart w:id="3" w:name="StartingPoint"/>
      <w:r w:rsidRPr="00811AFE">
        <w:rPr>
          <w:sz w:val="24"/>
          <w:szCs w:val="24"/>
        </w:rPr>
        <w:t>Introduction</w:t>
      </w:r>
      <w:r w:rsidR="00800288">
        <w:rPr>
          <w:sz w:val="24"/>
          <w:szCs w:val="24"/>
        </w:rPr>
        <w:t xml:space="preserve"> and “Do Now” box on Worksheet</w:t>
      </w:r>
      <w:r w:rsidRPr="00811AFE">
        <w:rPr>
          <w:sz w:val="24"/>
          <w:szCs w:val="24"/>
        </w:rPr>
        <w:t xml:space="preserve"> (5 minutes)</w:t>
      </w:r>
    </w:p>
    <w:p w14:paraId="5958D6AE" w14:textId="77777777" w:rsidR="00811AFE" w:rsidRPr="00811AFE" w:rsidRDefault="00811AFE" w:rsidP="00FA1730">
      <w:pPr>
        <w:pStyle w:val="normal0"/>
        <w:widowControl w:val="0"/>
        <w:numPr>
          <w:ilvl w:val="0"/>
          <w:numId w:val="19"/>
        </w:numPr>
        <w:spacing w:line="240" w:lineRule="auto"/>
        <w:ind w:firstLine="0"/>
        <w:rPr>
          <w:sz w:val="24"/>
          <w:szCs w:val="24"/>
        </w:rPr>
      </w:pPr>
      <w:r w:rsidRPr="00811AFE">
        <w:rPr>
          <w:sz w:val="24"/>
          <w:szCs w:val="24"/>
        </w:rPr>
        <w:t>Gender Box exercise (15 minutes)</w:t>
      </w:r>
    </w:p>
    <w:p w14:paraId="005C14DB" w14:textId="65DA101F" w:rsidR="00800288" w:rsidRPr="00811AFE" w:rsidRDefault="00800288" w:rsidP="00FA1730">
      <w:pPr>
        <w:pStyle w:val="normal0"/>
        <w:widowControl w:val="0"/>
        <w:numPr>
          <w:ilvl w:val="0"/>
          <w:numId w:val="19"/>
        </w:numPr>
        <w:spacing w:line="240" w:lineRule="auto"/>
        <w:ind w:firstLine="0"/>
        <w:rPr>
          <w:sz w:val="24"/>
          <w:szCs w:val="24"/>
        </w:rPr>
      </w:pPr>
      <w:r w:rsidRPr="00811AFE">
        <w:rPr>
          <w:sz w:val="24"/>
          <w:szCs w:val="24"/>
        </w:rPr>
        <w:t>TE</w:t>
      </w:r>
      <w:r>
        <w:rPr>
          <w:sz w:val="24"/>
          <w:szCs w:val="24"/>
        </w:rPr>
        <w:t xml:space="preserve">D Talk Video: Sam </w:t>
      </w:r>
      <w:proofErr w:type="spellStart"/>
      <w:r>
        <w:rPr>
          <w:sz w:val="24"/>
          <w:szCs w:val="24"/>
        </w:rPr>
        <w:t>Killermann</w:t>
      </w:r>
      <w:proofErr w:type="spellEnd"/>
      <w:r>
        <w:rPr>
          <w:sz w:val="24"/>
          <w:szCs w:val="24"/>
        </w:rPr>
        <w:t xml:space="preserve"> (15</w:t>
      </w:r>
      <w:r w:rsidRPr="00811AFE">
        <w:rPr>
          <w:sz w:val="24"/>
          <w:szCs w:val="24"/>
        </w:rPr>
        <w:t xml:space="preserve"> minutes)</w:t>
      </w:r>
    </w:p>
    <w:p w14:paraId="1BED66AA" w14:textId="57C66690" w:rsidR="006668A2" w:rsidRDefault="006668A2" w:rsidP="00FA1730">
      <w:pPr>
        <w:pStyle w:val="normal0"/>
        <w:widowControl w:val="0"/>
        <w:numPr>
          <w:ilvl w:val="0"/>
          <w:numId w:val="19"/>
        </w:numPr>
        <w:spacing w:line="240" w:lineRule="auto"/>
        <w:ind w:firstLine="0"/>
        <w:rPr>
          <w:sz w:val="24"/>
          <w:szCs w:val="24"/>
        </w:rPr>
      </w:pPr>
      <w:r>
        <w:rPr>
          <w:sz w:val="24"/>
          <w:szCs w:val="24"/>
        </w:rPr>
        <w:t>Presentation and class media analysis (25</w:t>
      </w:r>
      <w:r w:rsidRPr="00811AFE">
        <w:rPr>
          <w:sz w:val="24"/>
          <w:szCs w:val="24"/>
        </w:rPr>
        <w:t xml:space="preserve"> minutes)</w:t>
      </w:r>
    </w:p>
    <w:p w14:paraId="605A5D2A" w14:textId="6AC98930" w:rsidR="00811AFE" w:rsidRPr="00811AFE" w:rsidRDefault="006668A2" w:rsidP="00FA1730">
      <w:pPr>
        <w:pStyle w:val="normal0"/>
        <w:widowControl w:val="0"/>
        <w:numPr>
          <w:ilvl w:val="1"/>
          <w:numId w:val="19"/>
        </w:numPr>
        <w:spacing w:line="240" w:lineRule="auto"/>
        <w:ind w:firstLine="0"/>
        <w:rPr>
          <w:sz w:val="24"/>
          <w:szCs w:val="24"/>
        </w:rPr>
      </w:pPr>
      <w:r>
        <w:rPr>
          <w:sz w:val="24"/>
          <w:szCs w:val="24"/>
        </w:rPr>
        <w:t>Present PowerPoint and e</w:t>
      </w:r>
      <w:r w:rsidR="00811AFE" w:rsidRPr="00811AFE">
        <w:rPr>
          <w:sz w:val="24"/>
          <w:szCs w:val="24"/>
        </w:rPr>
        <w:t>xample image</w:t>
      </w:r>
      <w:r>
        <w:rPr>
          <w:sz w:val="24"/>
          <w:szCs w:val="24"/>
        </w:rPr>
        <w:t>s</w:t>
      </w:r>
    </w:p>
    <w:p w14:paraId="05B4F572" w14:textId="1C1D202A" w:rsidR="00811AFE" w:rsidRPr="00811AFE" w:rsidRDefault="00800288" w:rsidP="00FA1730">
      <w:pPr>
        <w:pStyle w:val="normal0"/>
        <w:widowControl w:val="0"/>
        <w:numPr>
          <w:ilvl w:val="1"/>
          <w:numId w:val="19"/>
        </w:numPr>
        <w:spacing w:line="240" w:lineRule="auto"/>
        <w:ind w:firstLine="0"/>
        <w:rPr>
          <w:sz w:val="24"/>
          <w:szCs w:val="24"/>
        </w:rPr>
      </w:pPr>
      <w:r>
        <w:rPr>
          <w:sz w:val="24"/>
          <w:szCs w:val="24"/>
        </w:rPr>
        <w:t>Class breaks the examples down together</w:t>
      </w:r>
    </w:p>
    <w:p w14:paraId="0A38C58C" w14:textId="77777777" w:rsidR="00811AFE" w:rsidRPr="00811AFE" w:rsidRDefault="00811AFE" w:rsidP="00FA1730">
      <w:pPr>
        <w:pStyle w:val="normal0"/>
        <w:widowControl w:val="0"/>
        <w:numPr>
          <w:ilvl w:val="0"/>
          <w:numId w:val="19"/>
        </w:numPr>
        <w:spacing w:line="240" w:lineRule="auto"/>
        <w:ind w:firstLine="0"/>
        <w:rPr>
          <w:sz w:val="24"/>
          <w:szCs w:val="24"/>
        </w:rPr>
      </w:pPr>
      <w:r w:rsidRPr="00811AFE">
        <w:rPr>
          <w:sz w:val="24"/>
          <w:szCs w:val="24"/>
        </w:rPr>
        <w:t>Groups break out and find their own images (30 minutes)</w:t>
      </w:r>
    </w:p>
    <w:p w14:paraId="3EFF4900" w14:textId="5D4B125E" w:rsidR="00811AFE" w:rsidRPr="00811AFE" w:rsidRDefault="00800288" w:rsidP="00FA1730">
      <w:pPr>
        <w:pStyle w:val="normal0"/>
        <w:widowControl w:val="0"/>
        <w:numPr>
          <w:ilvl w:val="0"/>
          <w:numId w:val="19"/>
        </w:numPr>
        <w:spacing w:line="240" w:lineRule="auto"/>
        <w:ind w:firstLine="0"/>
        <w:rPr>
          <w:sz w:val="24"/>
          <w:szCs w:val="24"/>
        </w:rPr>
      </w:pPr>
      <w:r>
        <w:rPr>
          <w:sz w:val="24"/>
          <w:szCs w:val="24"/>
        </w:rPr>
        <w:t>Group presentations (3</w:t>
      </w:r>
      <w:r w:rsidR="00811AFE" w:rsidRPr="00811AFE">
        <w:rPr>
          <w:sz w:val="24"/>
          <w:szCs w:val="24"/>
        </w:rPr>
        <w:t>0 minutes)</w:t>
      </w:r>
    </w:p>
    <w:p w14:paraId="17E5DB71" w14:textId="77777777" w:rsidR="003C6ACF" w:rsidRDefault="00D358E9" w:rsidP="003C6ACF">
      <w:pPr>
        <w:pStyle w:val="Heading2"/>
        <w:rPr>
          <w:rFonts w:ascii="Arial" w:hAnsi="Arial" w:cs="Myriad Web Pro"/>
          <w:b w:val="0"/>
          <w:bCs w:val="0"/>
          <w:sz w:val="28"/>
          <w:szCs w:val="28"/>
        </w:rPr>
      </w:pPr>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21E8C980" w14:textId="77777777" w:rsidR="00893709" w:rsidRPr="00893709" w:rsidRDefault="00893709" w:rsidP="00893709"/>
    <w:p w14:paraId="1E65D6A1" w14:textId="08E3315F" w:rsidR="00A8011F" w:rsidRPr="00A8011F" w:rsidRDefault="00174D9A" w:rsidP="00B11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bookmarkStart w:id="4" w:name="Details"/>
      <w:r w:rsidRPr="00A8011F">
        <w:rPr>
          <w:rFonts w:ascii="Arial" w:hAnsi="Arial" w:cs="Myriad Web Pro"/>
          <w:bCs/>
          <w:szCs w:val="36"/>
        </w:rPr>
        <w:t xml:space="preserve">There are many stereotypes associated with being a “man” or a “woman.” This exercise is designed to </w:t>
      </w:r>
      <w:r w:rsidR="00A8011F" w:rsidRPr="00A8011F">
        <w:rPr>
          <w:rFonts w:ascii="Arial" w:hAnsi="Arial" w:cs="Myriad Web Pro"/>
          <w:bCs/>
          <w:szCs w:val="36"/>
        </w:rPr>
        <w:t>discuss those assumptions and analyze how they are reinforced in the media every day.</w:t>
      </w:r>
      <w:r w:rsidR="00A8011F">
        <w:rPr>
          <w:rFonts w:ascii="Arial" w:hAnsi="Arial" w:cs="Myriad Web Pro"/>
          <w:bCs/>
          <w:szCs w:val="36"/>
        </w:rPr>
        <w:t xml:space="preserve"> </w:t>
      </w:r>
      <w:r w:rsidR="0033231E">
        <w:rPr>
          <w:rFonts w:ascii="Arial" w:hAnsi="Arial" w:cs="Myriad Web Pro"/>
          <w:bCs/>
          <w:szCs w:val="36"/>
        </w:rPr>
        <w:t>When we think of gender, we think of these two words: man and woman. However, gender is much more complex than a simple binary.</w:t>
      </w:r>
    </w:p>
    <w:p w14:paraId="25A6B01B" w14:textId="77777777" w:rsidR="00A8011F" w:rsidRPr="0033231E" w:rsidRDefault="00A8011F" w:rsidP="00B11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p>
    <w:p w14:paraId="1FB19F05" w14:textId="7E1AA086" w:rsidR="00B11D84" w:rsidRPr="0033231E" w:rsidRDefault="0033231E" w:rsidP="00B11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33231E">
        <w:rPr>
          <w:rFonts w:ascii="Arial" w:hAnsi="Arial" w:cs="Myriad Web Pro"/>
          <w:bCs/>
          <w:szCs w:val="36"/>
        </w:rPr>
        <w:t xml:space="preserve">The best way to break gender down into more complex and accurate parts is through three key vocabulary words: </w:t>
      </w:r>
      <w:r w:rsidR="00B11D84" w:rsidRPr="0033231E">
        <w:rPr>
          <w:rFonts w:ascii="Arial" w:hAnsi="Arial" w:cs="Myriad Web Pro"/>
          <w:bCs/>
          <w:szCs w:val="36"/>
        </w:rPr>
        <w:t>gender identity (</w:t>
      </w:r>
      <w:r w:rsidRPr="0033231E">
        <w:rPr>
          <w:rFonts w:ascii="Arial" w:hAnsi="Arial" w:cs="Myriad Web Pro"/>
          <w:bCs/>
          <w:szCs w:val="36"/>
        </w:rPr>
        <w:t xml:space="preserve">how you think </w:t>
      </w:r>
      <w:r w:rsidR="00D222DB">
        <w:rPr>
          <w:rFonts w:ascii="Arial" w:hAnsi="Arial" w:cs="Myriad Web Pro"/>
          <w:bCs/>
          <w:szCs w:val="36"/>
        </w:rPr>
        <w:t>about</w:t>
      </w:r>
      <w:r w:rsidRPr="0033231E">
        <w:rPr>
          <w:rFonts w:ascii="Arial" w:hAnsi="Arial" w:cs="Myriad Web Pro"/>
          <w:bCs/>
          <w:szCs w:val="36"/>
        </w:rPr>
        <w:t xml:space="preserve"> your own gender</w:t>
      </w:r>
      <w:r w:rsidR="00B11D84" w:rsidRPr="0033231E">
        <w:rPr>
          <w:rFonts w:ascii="Arial" w:hAnsi="Arial" w:cs="Myriad Web Pro"/>
          <w:bCs/>
          <w:szCs w:val="36"/>
        </w:rPr>
        <w:t>), gender expression (</w:t>
      </w:r>
      <w:r w:rsidRPr="0033231E">
        <w:rPr>
          <w:rFonts w:ascii="Arial" w:hAnsi="Arial" w:cs="Myriad Web Pro"/>
          <w:bCs/>
          <w:szCs w:val="36"/>
        </w:rPr>
        <w:t>the way you express your gender identity though actions, dress, words, or behavior</w:t>
      </w:r>
      <w:r w:rsidR="00B11D84" w:rsidRPr="0033231E">
        <w:rPr>
          <w:rFonts w:ascii="Arial" w:hAnsi="Arial" w:cs="Myriad Web Pro"/>
          <w:bCs/>
          <w:szCs w:val="36"/>
        </w:rPr>
        <w:t>), and biological sex (</w:t>
      </w:r>
      <w:r w:rsidRPr="0033231E">
        <w:rPr>
          <w:rFonts w:ascii="Arial" w:hAnsi="Arial" w:cs="Myriad Web Pro"/>
          <w:bCs/>
          <w:szCs w:val="36"/>
        </w:rPr>
        <w:t>male and female sexual</w:t>
      </w:r>
      <w:r>
        <w:rPr>
          <w:rFonts w:ascii="Arial" w:hAnsi="Arial" w:cs="Myriad Web Pro"/>
          <w:bCs/>
          <w:szCs w:val="36"/>
        </w:rPr>
        <w:t xml:space="preserve"> organs)</w:t>
      </w:r>
      <w:r w:rsidR="00B11D84" w:rsidRPr="0033231E">
        <w:rPr>
          <w:rFonts w:ascii="Arial" w:hAnsi="Arial" w:cs="Myriad Web Pro"/>
          <w:bCs/>
          <w:szCs w:val="36"/>
        </w:rPr>
        <w:t>.</w:t>
      </w:r>
    </w:p>
    <w:p w14:paraId="7C2E39A9" w14:textId="77777777" w:rsidR="00B11D84" w:rsidRPr="0033231E" w:rsidRDefault="00B11D84" w:rsidP="00B11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p>
    <w:p w14:paraId="3C374875" w14:textId="5E8D41EB" w:rsidR="0033231E" w:rsidRPr="00806A31" w:rsidRDefault="0033231E" w:rsidP="00B11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Pr>
          <w:rFonts w:ascii="Arial" w:hAnsi="Arial" w:cs="Myriad Web Pro"/>
          <w:bCs/>
          <w:szCs w:val="36"/>
        </w:rPr>
        <w:t>Now think about how stereotypes about “men” and “women” are reinforced, perpetuated, and policed. From the minute a baby is born, they are dressed in masculine or feminine colors, given gender-appropriate toys, and taught how to behave in a gender-specific manner. For example, the phrase “boys will be boys</w:t>
      </w:r>
      <w:proofErr w:type="gramStart"/>
      <w:r>
        <w:rPr>
          <w:rFonts w:ascii="Arial" w:hAnsi="Arial" w:cs="Myriad Web Pro"/>
          <w:bCs/>
          <w:szCs w:val="36"/>
        </w:rPr>
        <w:t>”</w:t>
      </w:r>
      <w:proofErr w:type="gramEnd"/>
      <w:r>
        <w:rPr>
          <w:rFonts w:ascii="Arial" w:hAnsi="Arial" w:cs="Myriad Web Pro"/>
          <w:bCs/>
          <w:szCs w:val="36"/>
        </w:rPr>
        <w:t xml:space="preserve"> indicates that biological sex determines how young men behave, rather than social conditioning. Girls w</w:t>
      </w:r>
      <w:r w:rsidR="00AF4F15">
        <w:rPr>
          <w:rFonts w:ascii="Arial" w:hAnsi="Arial" w:cs="Myriad Web Pro"/>
          <w:bCs/>
          <w:szCs w:val="36"/>
        </w:rPr>
        <w:t>ear pink, while boys wear blue. U</w:t>
      </w:r>
      <w:r>
        <w:rPr>
          <w:rFonts w:ascii="Arial" w:hAnsi="Arial" w:cs="Myriad Web Pro"/>
          <w:bCs/>
          <w:szCs w:val="36"/>
        </w:rPr>
        <w:t>nderstanding the visual and verbal ways that these stereot</w:t>
      </w:r>
      <w:r w:rsidR="00AF4F15">
        <w:rPr>
          <w:rFonts w:ascii="Arial" w:hAnsi="Arial" w:cs="Myriad Web Pro"/>
          <w:bCs/>
          <w:szCs w:val="36"/>
        </w:rPr>
        <w:t>ypes are continued</w:t>
      </w:r>
      <w:r>
        <w:rPr>
          <w:rFonts w:ascii="Arial" w:hAnsi="Arial" w:cs="Myriad Web Pro"/>
          <w:bCs/>
          <w:szCs w:val="36"/>
        </w:rPr>
        <w:t xml:space="preserve"> can </w:t>
      </w:r>
      <w:r w:rsidR="00AF4F15">
        <w:rPr>
          <w:rFonts w:ascii="Arial" w:hAnsi="Arial" w:cs="Myriad Web Pro"/>
          <w:bCs/>
          <w:szCs w:val="36"/>
        </w:rPr>
        <w:t xml:space="preserve">help students </w:t>
      </w:r>
      <w:r>
        <w:rPr>
          <w:rFonts w:ascii="Arial" w:hAnsi="Arial" w:cs="Myriad Web Pro"/>
          <w:bCs/>
          <w:szCs w:val="36"/>
        </w:rPr>
        <w:t>question their validity and break down false assumptions.</w:t>
      </w:r>
    </w:p>
    <w:p w14:paraId="7A86FD73" w14:textId="27B62FB2" w:rsidR="00893709" w:rsidRPr="00893709" w:rsidRDefault="00D358E9" w:rsidP="00893709">
      <w:pPr>
        <w:pStyle w:val="Heading2"/>
        <w:rPr>
          <w:rFonts w:ascii="Arial" w:hAnsi="Arial" w:cs="Myriad Web Pro"/>
          <w:b w:val="0"/>
          <w:bCs w:val="0"/>
          <w:sz w:val="28"/>
          <w:szCs w:val="36"/>
        </w:rPr>
      </w:pPr>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6E03BE96" w14:textId="19BA62EC" w:rsidR="00800288" w:rsidRDefault="00800288" w:rsidP="00D222DB">
      <w:pPr>
        <w:pStyle w:val="normal0"/>
        <w:widowControl w:val="0"/>
        <w:numPr>
          <w:ilvl w:val="0"/>
          <w:numId w:val="28"/>
        </w:numPr>
        <w:spacing w:line="240" w:lineRule="auto"/>
        <w:rPr>
          <w:sz w:val="24"/>
          <w:szCs w:val="24"/>
        </w:rPr>
      </w:pPr>
      <w:r w:rsidRPr="00811AFE">
        <w:rPr>
          <w:sz w:val="24"/>
          <w:szCs w:val="24"/>
        </w:rPr>
        <w:t>Introduction</w:t>
      </w:r>
      <w:r>
        <w:rPr>
          <w:sz w:val="24"/>
          <w:szCs w:val="24"/>
        </w:rPr>
        <w:t xml:space="preserve"> and “Do Now” box on Worksheet</w:t>
      </w:r>
      <w:r w:rsidRPr="00811AFE">
        <w:rPr>
          <w:sz w:val="24"/>
          <w:szCs w:val="24"/>
        </w:rPr>
        <w:t xml:space="preserve"> (5 minutes</w:t>
      </w:r>
      <w:r>
        <w:rPr>
          <w:sz w:val="24"/>
          <w:szCs w:val="24"/>
        </w:rPr>
        <w:t xml:space="preserve"> total</w:t>
      </w:r>
      <w:r w:rsidRPr="00811AFE">
        <w:rPr>
          <w:sz w:val="24"/>
          <w:szCs w:val="24"/>
        </w:rPr>
        <w:t>)</w:t>
      </w:r>
    </w:p>
    <w:p w14:paraId="79A95CBC" w14:textId="349B411D" w:rsidR="00800288" w:rsidRPr="00811AFE" w:rsidRDefault="00800288" w:rsidP="00D222DB">
      <w:pPr>
        <w:pStyle w:val="normal0"/>
        <w:widowControl w:val="0"/>
        <w:numPr>
          <w:ilvl w:val="1"/>
          <w:numId w:val="28"/>
        </w:numPr>
        <w:spacing w:line="240" w:lineRule="auto"/>
        <w:rPr>
          <w:sz w:val="24"/>
          <w:szCs w:val="24"/>
        </w:rPr>
      </w:pPr>
      <w:r>
        <w:rPr>
          <w:sz w:val="24"/>
          <w:szCs w:val="24"/>
        </w:rPr>
        <w:t>Introduce the topic of gender and give the students a gene</w:t>
      </w:r>
      <w:r w:rsidR="00735C53">
        <w:rPr>
          <w:sz w:val="24"/>
          <w:szCs w:val="24"/>
        </w:rPr>
        <w:t>ral outline of the day (1 min</w:t>
      </w:r>
      <w:r>
        <w:rPr>
          <w:sz w:val="24"/>
          <w:szCs w:val="24"/>
        </w:rPr>
        <w:t>)</w:t>
      </w:r>
    </w:p>
    <w:p w14:paraId="20B37755" w14:textId="65A455D8" w:rsidR="00800288" w:rsidRPr="00811AFE" w:rsidRDefault="00800288" w:rsidP="00D222DB">
      <w:pPr>
        <w:pStyle w:val="normal0"/>
        <w:widowControl w:val="0"/>
        <w:numPr>
          <w:ilvl w:val="1"/>
          <w:numId w:val="28"/>
        </w:numPr>
        <w:spacing w:line="240" w:lineRule="auto"/>
        <w:rPr>
          <w:sz w:val="24"/>
          <w:szCs w:val="24"/>
        </w:rPr>
      </w:pPr>
      <w:r w:rsidRPr="00811AFE">
        <w:rPr>
          <w:sz w:val="24"/>
          <w:szCs w:val="24"/>
        </w:rPr>
        <w:t>Do Now: Think of a book, film, TV character that represents a “man” to you. Who is it and why? Think of a book, film, TV character that represents a “woman” to you. Who is it and why?</w:t>
      </w:r>
      <w:r w:rsidR="00735C53">
        <w:rPr>
          <w:sz w:val="24"/>
          <w:szCs w:val="24"/>
        </w:rPr>
        <w:t xml:space="preserve"> (4 min</w:t>
      </w:r>
      <w:r>
        <w:rPr>
          <w:sz w:val="24"/>
          <w:szCs w:val="24"/>
        </w:rPr>
        <w:t>)</w:t>
      </w:r>
    </w:p>
    <w:p w14:paraId="1FF5AEA7" w14:textId="1E71C86F" w:rsidR="00800288" w:rsidRDefault="00800288" w:rsidP="00D222DB">
      <w:pPr>
        <w:pStyle w:val="normal0"/>
        <w:widowControl w:val="0"/>
        <w:numPr>
          <w:ilvl w:val="0"/>
          <w:numId w:val="28"/>
        </w:numPr>
        <w:spacing w:line="240" w:lineRule="auto"/>
        <w:rPr>
          <w:sz w:val="24"/>
          <w:szCs w:val="24"/>
        </w:rPr>
      </w:pPr>
      <w:r w:rsidRPr="00811AFE">
        <w:rPr>
          <w:sz w:val="24"/>
          <w:szCs w:val="24"/>
        </w:rPr>
        <w:t>Gender Box exercise (15 minutes</w:t>
      </w:r>
      <w:r>
        <w:rPr>
          <w:sz w:val="24"/>
          <w:szCs w:val="24"/>
        </w:rPr>
        <w:t xml:space="preserve"> total</w:t>
      </w:r>
      <w:r w:rsidRPr="00811AFE">
        <w:rPr>
          <w:sz w:val="24"/>
          <w:szCs w:val="24"/>
        </w:rPr>
        <w:t>)</w:t>
      </w:r>
    </w:p>
    <w:p w14:paraId="0E2315DB" w14:textId="6D371204" w:rsidR="00800288" w:rsidRDefault="00800288" w:rsidP="00D222DB">
      <w:pPr>
        <w:pStyle w:val="normal0"/>
        <w:widowControl w:val="0"/>
        <w:numPr>
          <w:ilvl w:val="1"/>
          <w:numId w:val="28"/>
        </w:numPr>
        <w:spacing w:line="240" w:lineRule="auto"/>
        <w:rPr>
          <w:sz w:val="24"/>
          <w:szCs w:val="24"/>
        </w:rPr>
      </w:pPr>
      <w:r>
        <w:rPr>
          <w:sz w:val="24"/>
          <w:szCs w:val="24"/>
        </w:rPr>
        <w:t>Draw two giant boxes on the board and introduce the key concept of a stereotype</w:t>
      </w:r>
    </w:p>
    <w:p w14:paraId="5AA2159D" w14:textId="3F2D1FE3" w:rsidR="00800288" w:rsidRDefault="00800288" w:rsidP="00D222DB">
      <w:pPr>
        <w:pStyle w:val="normal0"/>
        <w:widowControl w:val="0"/>
        <w:numPr>
          <w:ilvl w:val="1"/>
          <w:numId w:val="28"/>
        </w:numPr>
        <w:spacing w:line="240" w:lineRule="auto"/>
        <w:rPr>
          <w:sz w:val="24"/>
          <w:szCs w:val="24"/>
        </w:rPr>
      </w:pPr>
      <w:r>
        <w:rPr>
          <w:sz w:val="24"/>
          <w:szCs w:val="24"/>
        </w:rPr>
        <w:t>Ask the students to brainstorm stereotypes about what is “Man</w:t>
      </w:r>
      <w:r w:rsidR="00735C53">
        <w:rPr>
          <w:sz w:val="24"/>
          <w:szCs w:val="24"/>
        </w:rPr>
        <w:t>ly” (7 min</w:t>
      </w:r>
      <w:r>
        <w:rPr>
          <w:sz w:val="24"/>
          <w:szCs w:val="24"/>
        </w:rPr>
        <w:t>)</w:t>
      </w:r>
    </w:p>
    <w:p w14:paraId="66D6CB3F" w14:textId="7883A01D" w:rsidR="00800288" w:rsidRPr="00811AFE" w:rsidRDefault="00800288" w:rsidP="00D222DB">
      <w:pPr>
        <w:pStyle w:val="normal0"/>
        <w:widowControl w:val="0"/>
        <w:numPr>
          <w:ilvl w:val="1"/>
          <w:numId w:val="28"/>
        </w:numPr>
        <w:spacing w:line="240" w:lineRule="auto"/>
        <w:rPr>
          <w:sz w:val="24"/>
          <w:szCs w:val="24"/>
        </w:rPr>
      </w:pPr>
      <w:r>
        <w:rPr>
          <w:sz w:val="24"/>
          <w:szCs w:val="24"/>
        </w:rPr>
        <w:t>Ask the students to brainstorm stereotypes abo</w:t>
      </w:r>
      <w:r w:rsidR="00735C53">
        <w:rPr>
          <w:sz w:val="24"/>
          <w:szCs w:val="24"/>
        </w:rPr>
        <w:t>ut what is “Ladylike” (7 min</w:t>
      </w:r>
      <w:r>
        <w:rPr>
          <w:sz w:val="24"/>
          <w:szCs w:val="24"/>
        </w:rPr>
        <w:t>)</w:t>
      </w:r>
    </w:p>
    <w:p w14:paraId="2F3A0E0B" w14:textId="751D96FD" w:rsidR="00800288" w:rsidRDefault="00800288" w:rsidP="00D222DB">
      <w:pPr>
        <w:pStyle w:val="normal0"/>
        <w:widowControl w:val="0"/>
        <w:numPr>
          <w:ilvl w:val="0"/>
          <w:numId w:val="28"/>
        </w:numPr>
        <w:spacing w:line="240" w:lineRule="auto"/>
        <w:rPr>
          <w:sz w:val="24"/>
          <w:szCs w:val="24"/>
        </w:rPr>
      </w:pPr>
      <w:r w:rsidRPr="00811AFE">
        <w:rPr>
          <w:sz w:val="24"/>
          <w:szCs w:val="24"/>
        </w:rPr>
        <w:t>TE</w:t>
      </w:r>
      <w:r w:rsidR="006668A2">
        <w:rPr>
          <w:sz w:val="24"/>
          <w:szCs w:val="24"/>
        </w:rPr>
        <w:t xml:space="preserve">D Talk Video: Sam </w:t>
      </w:r>
      <w:proofErr w:type="spellStart"/>
      <w:r w:rsidR="006668A2">
        <w:rPr>
          <w:sz w:val="24"/>
          <w:szCs w:val="24"/>
        </w:rPr>
        <w:t>Killermann</w:t>
      </w:r>
      <w:proofErr w:type="spellEnd"/>
      <w:r w:rsidR="006668A2">
        <w:rPr>
          <w:sz w:val="24"/>
          <w:szCs w:val="24"/>
        </w:rPr>
        <w:t xml:space="preserve"> (15</w:t>
      </w:r>
      <w:r w:rsidRPr="00811AFE">
        <w:rPr>
          <w:sz w:val="24"/>
          <w:szCs w:val="24"/>
        </w:rPr>
        <w:t xml:space="preserve"> minutes)</w:t>
      </w:r>
    </w:p>
    <w:p w14:paraId="74BB1A96" w14:textId="62A5F8FF" w:rsidR="00800288" w:rsidRPr="00811AFE" w:rsidRDefault="00800288" w:rsidP="00D222DB">
      <w:pPr>
        <w:pStyle w:val="normal0"/>
        <w:widowControl w:val="0"/>
        <w:numPr>
          <w:ilvl w:val="1"/>
          <w:numId w:val="28"/>
        </w:numPr>
        <w:spacing w:line="240" w:lineRule="auto"/>
        <w:rPr>
          <w:sz w:val="24"/>
          <w:szCs w:val="24"/>
        </w:rPr>
      </w:pPr>
      <w:proofErr w:type="spellStart"/>
      <w:r>
        <w:rPr>
          <w:sz w:val="24"/>
          <w:szCs w:val="24"/>
        </w:rPr>
        <w:t>Killerman</w:t>
      </w:r>
      <w:proofErr w:type="spellEnd"/>
      <w:r>
        <w:rPr>
          <w:sz w:val="24"/>
          <w:szCs w:val="24"/>
        </w:rPr>
        <w:t xml:space="preserve"> covers 4 main vocabulary points. Try to stop the video when he reaches the conclusion of each explanation to reword the ideas for the students because he talks very quickly.</w:t>
      </w:r>
    </w:p>
    <w:p w14:paraId="61397983" w14:textId="7EED311E" w:rsidR="00800288" w:rsidRPr="00811AFE" w:rsidRDefault="006668A2" w:rsidP="00D222DB">
      <w:pPr>
        <w:pStyle w:val="normal0"/>
        <w:widowControl w:val="0"/>
        <w:numPr>
          <w:ilvl w:val="0"/>
          <w:numId w:val="28"/>
        </w:numPr>
        <w:spacing w:line="240" w:lineRule="auto"/>
        <w:rPr>
          <w:sz w:val="24"/>
          <w:szCs w:val="24"/>
        </w:rPr>
      </w:pPr>
      <w:r>
        <w:rPr>
          <w:sz w:val="24"/>
          <w:szCs w:val="24"/>
        </w:rPr>
        <w:t>Presentation and class media analysis</w:t>
      </w:r>
      <w:r w:rsidR="00800288">
        <w:rPr>
          <w:sz w:val="24"/>
          <w:szCs w:val="24"/>
        </w:rPr>
        <w:t xml:space="preserve"> (</w:t>
      </w:r>
      <w:r>
        <w:rPr>
          <w:sz w:val="24"/>
          <w:szCs w:val="24"/>
        </w:rPr>
        <w:t>2</w:t>
      </w:r>
      <w:r w:rsidR="00800288">
        <w:rPr>
          <w:sz w:val="24"/>
          <w:szCs w:val="24"/>
        </w:rPr>
        <w:t>5</w:t>
      </w:r>
      <w:r w:rsidR="00800288" w:rsidRPr="00811AFE">
        <w:rPr>
          <w:sz w:val="24"/>
          <w:szCs w:val="24"/>
        </w:rPr>
        <w:t xml:space="preserve"> minutes)</w:t>
      </w:r>
    </w:p>
    <w:p w14:paraId="17E59ACD" w14:textId="4DCB3B0C" w:rsidR="00800288" w:rsidRPr="00811AFE" w:rsidRDefault="00800288" w:rsidP="00D222DB">
      <w:pPr>
        <w:pStyle w:val="normal0"/>
        <w:widowControl w:val="0"/>
        <w:numPr>
          <w:ilvl w:val="1"/>
          <w:numId w:val="28"/>
        </w:numPr>
        <w:spacing w:line="240" w:lineRule="auto"/>
        <w:rPr>
          <w:sz w:val="24"/>
          <w:szCs w:val="24"/>
        </w:rPr>
      </w:pPr>
      <w:r w:rsidRPr="00811AFE">
        <w:rPr>
          <w:sz w:val="24"/>
          <w:szCs w:val="24"/>
        </w:rPr>
        <w:t>Example image</w:t>
      </w:r>
      <w:r>
        <w:rPr>
          <w:sz w:val="24"/>
          <w:szCs w:val="24"/>
        </w:rPr>
        <w:t xml:space="preserve">s: Jane the Virgin, Arrow, and the cover of a </w:t>
      </w:r>
      <w:proofErr w:type="spellStart"/>
      <w:r>
        <w:rPr>
          <w:sz w:val="24"/>
          <w:szCs w:val="24"/>
        </w:rPr>
        <w:t>Beyonce</w:t>
      </w:r>
      <w:proofErr w:type="spellEnd"/>
      <w:r>
        <w:rPr>
          <w:sz w:val="24"/>
          <w:szCs w:val="24"/>
        </w:rPr>
        <w:t>/</w:t>
      </w:r>
      <w:proofErr w:type="spellStart"/>
      <w:r>
        <w:rPr>
          <w:sz w:val="24"/>
          <w:szCs w:val="24"/>
        </w:rPr>
        <w:t>Jayze</w:t>
      </w:r>
      <w:proofErr w:type="spellEnd"/>
      <w:r>
        <w:rPr>
          <w:sz w:val="24"/>
          <w:szCs w:val="24"/>
        </w:rPr>
        <w:t xml:space="preserve"> album</w:t>
      </w:r>
    </w:p>
    <w:p w14:paraId="5E707360" w14:textId="77777777" w:rsidR="00800288" w:rsidRPr="00811AFE" w:rsidRDefault="00800288" w:rsidP="00D222DB">
      <w:pPr>
        <w:pStyle w:val="normal0"/>
        <w:widowControl w:val="0"/>
        <w:numPr>
          <w:ilvl w:val="1"/>
          <w:numId w:val="28"/>
        </w:numPr>
        <w:spacing w:line="240" w:lineRule="auto"/>
        <w:rPr>
          <w:sz w:val="24"/>
          <w:szCs w:val="24"/>
        </w:rPr>
      </w:pPr>
      <w:r>
        <w:rPr>
          <w:sz w:val="24"/>
          <w:szCs w:val="24"/>
        </w:rPr>
        <w:t>Class breaks the examples down together</w:t>
      </w:r>
    </w:p>
    <w:p w14:paraId="1B071FF7" w14:textId="6C26BD58" w:rsidR="00800288" w:rsidRDefault="00800288" w:rsidP="00D222DB">
      <w:pPr>
        <w:pStyle w:val="normal0"/>
        <w:widowControl w:val="0"/>
        <w:numPr>
          <w:ilvl w:val="0"/>
          <w:numId w:val="28"/>
        </w:numPr>
        <w:spacing w:line="240" w:lineRule="auto"/>
        <w:rPr>
          <w:sz w:val="24"/>
          <w:szCs w:val="24"/>
        </w:rPr>
      </w:pPr>
      <w:r w:rsidRPr="00811AFE">
        <w:rPr>
          <w:sz w:val="24"/>
          <w:szCs w:val="24"/>
        </w:rPr>
        <w:t>Groups break out and find their own images (30 minutes</w:t>
      </w:r>
      <w:r w:rsidR="00D222DB">
        <w:rPr>
          <w:sz w:val="24"/>
          <w:szCs w:val="24"/>
        </w:rPr>
        <w:t xml:space="preserve"> total</w:t>
      </w:r>
      <w:r w:rsidRPr="00811AFE">
        <w:rPr>
          <w:sz w:val="24"/>
          <w:szCs w:val="24"/>
        </w:rPr>
        <w:t>)</w:t>
      </w:r>
    </w:p>
    <w:p w14:paraId="2B2AB82C" w14:textId="2D0D9E4B" w:rsidR="006668A2" w:rsidRDefault="006668A2" w:rsidP="00D222DB">
      <w:pPr>
        <w:pStyle w:val="normal0"/>
        <w:widowControl w:val="0"/>
        <w:numPr>
          <w:ilvl w:val="1"/>
          <w:numId w:val="28"/>
        </w:numPr>
        <w:spacing w:line="240" w:lineRule="auto"/>
        <w:rPr>
          <w:sz w:val="24"/>
          <w:szCs w:val="24"/>
        </w:rPr>
      </w:pPr>
      <w:r>
        <w:rPr>
          <w:sz w:val="24"/>
          <w:szCs w:val="24"/>
        </w:rPr>
        <w:t>Go over the group project questions individually, allowing for students to ask</w:t>
      </w:r>
      <w:r w:rsidR="00735C53">
        <w:rPr>
          <w:sz w:val="24"/>
          <w:szCs w:val="24"/>
        </w:rPr>
        <w:t xml:space="preserve"> clarifying questions (5 min</w:t>
      </w:r>
      <w:r>
        <w:rPr>
          <w:sz w:val="24"/>
          <w:szCs w:val="24"/>
        </w:rPr>
        <w:t>)</w:t>
      </w:r>
    </w:p>
    <w:p w14:paraId="08A512CE" w14:textId="51A373ED" w:rsidR="00800288" w:rsidRDefault="006668A2" w:rsidP="00D222DB">
      <w:pPr>
        <w:pStyle w:val="normal0"/>
        <w:widowControl w:val="0"/>
        <w:numPr>
          <w:ilvl w:val="1"/>
          <w:numId w:val="28"/>
        </w:numPr>
        <w:spacing w:line="240" w:lineRule="auto"/>
        <w:rPr>
          <w:sz w:val="24"/>
          <w:szCs w:val="24"/>
        </w:rPr>
      </w:pPr>
      <w:r>
        <w:rPr>
          <w:sz w:val="24"/>
          <w:szCs w:val="24"/>
        </w:rPr>
        <w:t>Break into groups (5</w:t>
      </w:r>
      <w:r w:rsidR="00735C53">
        <w:rPr>
          <w:sz w:val="24"/>
          <w:szCs w:val="24"/>
        </w:rPr>
        <w:t xml:space="preserve"> min</w:t>
      </w:r>
      <w:r w:rsidR="00800288">
        <w:rPr>
          <w:sz w:val="24"/>
          <w:szCs w:val="24"/>
        </w:rPr>
        <w:t>)</w:t>
      </w:r>
    </w:p>
    <w:p w14:paraId="7BD3DB75" w14:textId="3F2B3610" w:rsidR="006668A2" w:rsidRDefault="006668A2" w:rsidP="00D222DB">
      <w:pPr>
        <w:pStyle w:val="normal0"/>
        <w:widowControl w:val="0"/>
        <w:numPr>
          <w:ilvl w:val="1"/>
          <w:numId w:val="28"/>
        </w:numPr>
        <w:spacing w:line="240" w:lineRule="auto"/>
        <w:rPr>
          <w:sz w:val="24"/>
          <w:szCs w:val="24"/>
        </w:rPr>
      </w:pPr>
      <w:r>
        <w:rPr>
          <w:sz w:val="24"/>
          <w:szCs w:val="24"/>
        </w:rPr>
        <w:t>Find an image and have the instructor ap</w:t>
      </w:r>
      <w:r w:rsidR="00735C53">
        <w:rPr>
          <w:sz w:val="24"/>
          <w:szCs w:val="24"/>
        </w:rPr>
        <w:t>prove appropriateness (5 min</w:t>
      </w:r>
      <w:r>
        <w:rPr>
          <w:sz w:val="24"/>
          <w:szCs w:val="24"/>
        </w:rPr>
        <w:t>)</w:t>
      </w:r>
    </w:p>
    <w:p w14:paraId="65DF00F4" w14:textId="7B76711D" w:rsidR="006668A2" w:rsidRPr="006668A2" w:rsidRDefault="006668A2" w:rsidP="00D222DB">
      <w:pPr>
        <w:pStyle w:val="normal0"/>
        <w:widowControl w:val="0"/>
        <w:numPr>
          <w:ilvl w:val="1"/>
          <w:numId w:val="28"/>
        </w:numPr>
        <w:spacing w:line="240" w:lineRule="auto"/>
        <w:rPr>
          <w:sz w:val="24"/>
          <w:szCs w:val="24"/>
        </w:rPr>
      </w:pPr>
      <w:r w:rsidRPr="006668A2">
        <w:rPr>
          <w:sz w:val="24"/>
          <w:szCs w:val="24"/>
        </w:rPr>
        <w:t>Group discussion of each of the</w:t>
      </w:r>
      <w:r w:rsidR="00735C53">
        <w:rPr>
          <w:sz w:val="24"/>
          <w:szCs w:val="24"/>
        </w:rPr>
        <w:t xml:space="preserve"> worksheet questions (15 min</w:t>
      </w:r>
      <w:r w:rsidRPr="006668A2">
        <w:rPr>
          <w:sz w:val="24"/>
          <w:szCs w:val="24"/>
        </w:rPr>
        <w:t>)</w:t>
      </w:r>
      <w:r>
        <w:rPr>
          <w:sz w:val="24"/>
          <w:szCs w:val="24"/>
        </w:rPr>
        <w:t xml:space="preserve"> </w:t>
      </w:r>
      <w:r w:rsidRPr="006668A2">
        <w:rPr>
          <w:sz w:val="24"/>
          <w:szCs w:val="24"/>
        </w:rPr>
        <w:t xml:space="preserve">*Be sure that each group member is ready to speak/discuss one or more questions </w:t>
      </w:r>
    </w:p>
    <w:p w14:paraId="7B620465" w14:textId="0A8FF65A" w:rsidR="00800288" w:rsidRPr="00811AFE" w:rsidRDefault="006668A2" w:rsidP="00D222DB">
      <w:pPr>
        <w:pStyle w:val="normal0"/>
        <w:widowControl w:val="0"/>
        <w:numPr>
          <w:ilvl w:val="0"/>
          <w:numId w:val="28"/>
        </w:numPr>
        <w:spacing w:line="240" w:lineRule="auto"/>
        <w:rPr>
          <w:sz w:val="24"/>
          <w:szCs w:val="24"/>
        </w:rPr>
      </w:pPr>
      <w:r>
        <w:rPr>
          <w:sz w:val="24"/>
          <w:szCs w:val="24"/>
        </w:rPr>
        <w:t>Group presentations (3</w:t>
      </w:r>
      <w:r w:rsidR="00800288" w:rsidRPr="00811AFE">
        <w:rPr>
          <w:sz w:val="24"/>
          <w:szCs w:val="24"/>
        </w:rPr>
        <w:t>0 minutes)</w:t>
      </w:r>
    </w:p>
    <w:p w14:paraId="334F0F71"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7B1029AE" w14:textId="43F1954E" w:rsidR="006131B3" w:rsidRPr="00811AFE" w:rsidRDefault="00811AFE" w:rsidP="003C6ACF">
      <w:pPr>
        <w:rPr>
          <w:rFonts w:ascii="Arial" w:hAnsi="Arial" w:cs="Myriad Web Pro"/>
          <w:color w:val="auto"/>
        </w:rPr>
      </w:pPr>
      <w:r w:rsidRPr="00811AFE">
        <w:rPr>
          <w:rFonts w:ascii="Arial" w:hAnsi="Arial" w:cs="Myriad Web Pro"/>
          <w:color w:val="auto"/>
        </w:rPr>
        <w:t>The culminating assessment is an oral and visual presentation. The students display the image they choo</w:t>
      </w:r>
      <w:r>
        <w:rPr>
          <w:rFonts w:ascii="Arial" w:hAnsi="Arial" w:cs="Myriad Web Pro"/>
          <w:color w:val="auto"/>
        </w:rPr>
        <w:t xml:space="preserve">se to analyze, </w:t>
      </w:r>
      <w:r w:rsidRPr="00811AFE">
        <w:rPr>
          <w:rFonts w:ascii="Arial" w:hAnsi="Arial" w:cs="Myriad Web Pro"/>
          <w:color w:val="auto"/>
        </w:rPr>
        <w:t>discuss</w:t>
      </w:r>
      <w:r>
        <w:rPr>
          <w:rFonts w:ascii="Arial" w:hAnsi="Arial" w:cs="Myriad Web Pro"/>
          <w:color w:val="auto"/>
        </w:rPr>
        <w:t>ing</w:t>
      </w:r>
      <w:r w:rsidRPr="00811AFE">
        <w:rPr>
          <w:rFonts w:ascii="Arial" w:hAnsi="Arial" w:cs="Myriad Web Pro"/>
          <w:color w:val="auto"/>
        </w:rPr>
        <w:t xml:space="preserve"> the elements of the image that reinforce or depart from gender stereotypes.</w:t>
      </w:r>
    </w:p>
    <w:p w14:paraId="361C01EE"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6B82DBE7" w14:textId="6D4F0580" w:rsidR="00462D5F" w:rsidRPr="00ED2533" w:rsidRDefault="00ED2533" w:rsidP="003C6ACF">
      <w:pPr>
        <w:rPr>
          <w:rFonts w:ascii="Arial" w:hAnsi="Arial" w:cs="Myriad Web Pro"/>
          <w:color w:val="auto"/>
        </w:rPr>
      </w:pPr>
      <w:r w:rsidRPr="00ED2533">
        <w:rPr>
          <w:rFonts w:ascii="Arial" w:hAnsi="Arial" w:cs="Myriad Web Pro"/>
          <w:color w:val="auto"/>
        </w:rPr>
        <w:t xml:space="preserve">This is a sensitive subject for students. Students may identify outside the stereotypical gender roles, or they may hold strong opinions about those who may not fit in. It is important before beginning any of the exercises to emphasize respect for difference, non-violence, and creating a “safe zone” within the classroom. In other words, students need to be able to discuss gender stereotypes openly. A good solution to this issue is to start the class </w:t>
      </w:r>
      <w:r w:rsidR="00D125E1">
        <w:rPr>
          <w:rFonts w:ascii="Arial" w:hAnsi="Arial" w:cs="Myriad Web Pro"/>
          <w:color w:val="auto"/>
        </w:rPr>
        <w:t>by verbalizing</w:t>
      </w:r>
      <w:r w:rsidRPr="00ED2533">
        <w:rPr>
          <w:rFonts w:ascii="Arial" w:hAnsi="Arial" w:cs="Myriad Web Pro"/>
          <w:color w:val="auto"/>
        </w:rPr>
        <w:t xml:space="preserve"> the assumption that all students are discussing stereotypes they have noted, observed, or experienced; rather than stereotypes they agree with or believe. This gives a sense of anonymity to each student’s contribution and allows an open discussion.</w:t>
      </w:r>
    </w:p>
    <w:p w14:paraId="3A45480F" w14:textId="1B40DA40" w:rsidR="00924F89" w:rsidRDefault="00462D5F" w:rsidP="00174D9A">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0591AC9A" w14:textId="263E2CB1"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6B163C">
        <w:rPr>
          <w:rFonts w:ascii="Arial" w:hAnsi="Arial" w:cs="Myriad Web Pro"/>
          <w:b/>
          <w:bCs/>
          <w:szCs w:val="36"/>
        </w:rPr>
        <w:t xml:space="preserve">Gender Identity: </w:t>
      </w:r>
      <w:r w:rsidRPr="006B163C">
        <w:rPr>
          <w:rFonts w:ascii="Arial" w:hAnsi="Arial" w:cs="Myriad Web Pro"/>
          <w:bCs/>
          <w:szCs w:val="36"/>
        </w:rPr>
        <w:t xml:space="preserve">the internal perception of an one’s gender, and how they label themselves, based on how much they align or don’t align with what they understand their options for gender to be. Common identity terms include man, woman, </w:t>
      </w:r>
      <w:proofErr w:type="spellStart"/>
      <w:r w:rsidRPr="006B163C">
        <w:rPr>
          <w:rFonts w:ascii="Arial" w:hAnsi="Arial" w:cs="Myriad Web Pro"/>
          <w:bCs/>
          <w:szCs w:val="36"/>
        </w:rPr>
        <w:t>genderqueer</w:t>
      </w:r>
      <w:proofErr w:type="spellEnd"/>
      <w:r w:rsidRPr="006B163C">
        <w:rPr>
          <w:rFonts w:ascii="Arial" w:hAnsi="Arial" w:cs="Myriad Web Pro"/>
          <w:bCs/>
          <w:szCs w:val="36"/>
        </w:rPr>
        <w:t xml:space="preserve">... </w:t>
      </w:r>
    </w:p>
    <w:p w14:paraId="40974F1C" w14:textId="77777777" w:rsidR="00811AFE"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6B163C">
        <w:rPr>
          <w:rFonts w:ascii="Arial" w:hAnsi="Arial" w:cs="Myriad Web Pro"/>
          <w:b/>
          <w:bCs/>
          <w:szCs w:val="36"/>
        </w:rPr>
        <w:t xml:space="preserve"> </w:t>
      </w:r>
    </w:p>
    <w:p w14:paraId="07C2C3BC" w14:textId="4C759E71"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6B163C">
        <w:rPr>
          <w:rFonts w:ascii="Arial" w:hAnsi="Arial" w:cs="Myriad Web Pro"/>
          <w:b/>
          <w:bCs/>
          <w:szCs w:val="36"/>
        </w:rPr>
        <w:t xml:space="preserve">Gender Expression: </w:t>
      </w:r>
      <w:r w:rsidR="00924F89">
        <w:rPr>
          <w:rFonts w:ascii="Arial" w:hAnsi="Arial" w:cs="Myriad Web Pro"/>
          <w:b/>
          <w:bCs/>
          <w:szCs w:val="36"/>
        </w:rPr>
        <w:t>t</w:t>
      </w:r>
      <w:r w:rsidRPr="006B163C">
        <w:rPr>
          <w:rFonts w:ascii="Arial" w:hAnsi="Arial" w:cs="Myriad Web Pro"/>
          <w:bCs/>
          <w:szCs w:val="36"/>
        </w:rPr>
        <w:t xml:space="preserve">he external display of one’s gender, through a combination of dress, demeanor, social behavior, and other factors, generally measured on scales of masculinity and femininity. </w:t>
      </w:r>
    </w:p>
    <w:p w14:paraId="55DBBF9D" w14:textId="77777777"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6B163C">
        <w:rPr>
          <w:rFonts w:ascii="Arial" w:hAnsi="Arial" w:cs="Myriad Web Pro"/>
          <w:bCs/>
          <w:szCs w:val="36"/>
        </w:rPr>
        <w:t xml:space="preserve"> </w:t>
      </w:r>
    </w:p>
    <w:p w14:paraId="6A52CC57" w14:textId="77777777"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6B163C">
        <w:rPr>
          <w:rFonts w:ascii="Arial" w:hAnsi="Arial" w:cs="Myriad Web Pro"/>
          <w:b/>
          <w:bCs/>
          <w:szCs w:val="36"/>
        </w:rPr>
        <w:t xml:space="preserve">Biological Sex: </w:t>
      </w:r>
      <w:r w:rsidRPr="006B163C">
        <w:rPr>
          <w:rFonts w:ascii="Arial" w:hAnsi="Arial" w:cs="Myriad Web Pro"/>
          <w:bCs/>
          <w:szCs w:val="36"/>
        </w:rPr>
        <w:t>a medical term used to refer to the chromosomal, hormonal and anatomical characteristics that are used to classify an individual as female or male or intersex. Often abbreviated to simply “sex”.</w:t>
      </w:r>
      <w:r w:rsidRPr="006B163C">
        <w:rPr>
          <w:rFonts w:ascii="Arial" w:hAnsi="Arial" w:cs="Myriad Web Pro"/>
          <w:b/>
          <w:bCs/>
          <w:szCs w:val="36"/>
        </w:rPr>
        <w:t xml:space="preserve"> </w:t>
      </w:r>
    </w:p>
    <w:p w14:paraId="05760B70" w14:textId="77777777"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6B163C">
        <w:rPr>
          <w:rFonts w:ascii="Arial" w:hAnsi="Arial" w:cs="Myriad Web Pro"/>
          <w:b/>
          <w:bCs/>
          <w:szCs w:val="36"/>
        </w:rPr>
        <w:t xml:space="preserve"> </w:t>
      </w:r>
    </w:p>
    <w:p w14:paraId="1CA17565" w14:textId="77777777" w:rsidR="00811AFE" w:rsidRPr="006B163C"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6B163C">
        <w:rPr>
          <w:rFonts w:ascii="Arial" w:hAnsi="Arial" w:cs="Myriad Web Pro"/>
          <w:b/>
          <w:bCs/>
          <w:szCs w:val="36"/>
        </w:rPr>
        <w:t>Sexual Orientation:</w:t>
      </w:r>
      <w:r w:rsidRPr="006B163C">
        <w:rPr>
          <w:rFonts w:ascii="Arial" w:hAnsi="Arial" w:cs="Myriad Web Pro"/>
          <w:bCs/>
          <w:szCs w:val="36"/>
        </w:rPr>
        <w:t xml:space="preserve"> the type of sexual, romantic, physical, and/or spiritual attraction one feels for others, often labeled based on the gender relationship between the person and the people they are attracted to (often mistakenly referred to as sexual preference) </w:t>
      </w:r>
    </w:p>
    <w:p w14:paraId="792175E2" w14:textId="77777777" w:rsidR="00811AFE"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13B46946" w14:textId="77777777" w:rsidR="00811AFE" w:rsidRPr="002A6D4A" w:rsidRDefault="00811AFE" w:rsidP="0081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6B163C">
        <w:rPr>
          <w:rFonts w:ascii="Arial" w:hAnsi="Arial" w:cs="Myriad Web Pro"/>
          <w:b/>
          <w:bCs/>
          <w:szCs w:val="36"/>
        </w:rPr>
        <w:t>Media</w:t>
      </w:r>
      <w:r>
        <w:rPr>
          <w:rFonts w:ascii="Arial" w:hAnsi="Arial" w:cs="Myriad Web Pro"/>
          <w:b/>
          <w:bCs/>
          <w:szCs w:val="36"/>
        </w:rPr>
        <w:t xml:space="preserve">: </w:t>
      </w:r>
      <w:r>
        <w:rPr>
          <w:rFonts w:ascii="Arial" w:hAnsi="Arial" w:cs="Myriad Web Pro"/>
          <w:bCs/>
          <w:szCs w:val="36"/>
        </w:rPr>
        <w:t xml:space="preserve">film, television, music, newspapers, magazines, </w:t>
      </w:r>
      <w:proofErr w:type="gramStart"/>
      <w:r>
        <w:rPr>
          <w:rFonts w:ascii="Arial" w:hAnsi="Arial" w:cs="Myriad Web Pro"/>
          <w:bCs/>
          <w:szCs w:val="36"/>
        </w:rPr>
        <w:t>online</w:t>
      </w:r>
      <w:proofErr w:type="gramEnd"/>
      <w:r>
        <w:rPr>
          <w:rFonts w:ascii="Arial" w:hAnsi="Arial" w:cs="Myriad Web Pro"/>
          <w:bCs/>
          <w:szCs w:val="36"/>
        </w:rPr>
        <w:t xml:space="preserve"> sales</w:t>
      </w:r>
    </w:p>
    <w:p w14:paraId="40DF227E" w14:textId="77777777" w:rsidR="007C32BE" w:rsidRPr="00544D6F" w:rsidRDefault="007C32BE" w:rsidP="007C32BE">
      <w:pPr>
        <w:pStyle w:val="ListParagraph"/>
        <w:ind w:left="0"/>
        <w:rPr>
          <w:rFonts w:ascii="Arial" w:eastAsia="Cambria" w:hAnsi="Arial"/>
          <w:color w:val="7F3B03"/>
        </w:rPr>
      </w:pPr>
    </w:p>
    <w:p w14:paraId="5C2CA42C" w14:textId="77777777" w:rsidR="00E20E59" w:rsidRDefault="00544D6F" w:rsidP="003C6ACF">
      <w:pPr>
        <w:pStyle w:val="Heading1"/>
        <w:rPr>
          <w:rFonts w:ascii="Arial" w:hAnsi="Arial" w:cs="Myriad Web Pro"/>
          <w:b w:val="0"/>
          <w:bCs w:val="0"/>
          <w:color w:val="0000FF"/>
          <w:sz w:val="28"/>
          <w:szCs w:val="28"/>
        </w:rPr>
      </w:pPr>
      <w:bookmarkStart w:id="5" w:name="Standards"/>
      <w:bookmarkStart w:id="6"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5"/>
    </w:p>
    <w:p w14:paraId="5CAEAD47" w14:textId="77777777" w:rsidR="005014C4" w:rsidRPr="005014C4" w:rsidRDefault="005014C4" w:rsidP="005014C4"/>
    <w:p w14:paraId="40F56CB4"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2E69B3BF" w14:textId="77777777" w:rsidR="00793E31" w:rsidRPr="00793E31" w:rsidRDefault="00793E31" w:rsidP="0079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sidRPr="00793E31">
        <w:rPr>
          <w:rFonts w:ascii="Arial" w:eastAsia="Cambria" w:hAnsi="Arial"/>
          <w:color w:val="7F3B03"/>
        </w:rPr>
        <w:t>7. Engaging in argument from evidence</w:t>
      </w:r>
    </w:p>
    <w:p w14:paraId="13489F2B" w14:textId="282165B4" w:rsidR="00E20E59" w:rsidRDefault="00793E31" w:rsidP="0079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r w:rsidRPr="00793E31">
        <w:rPr>
          <w:rFonts w:ascii="Arial" w:eastAsia="Cambria" w:hAnsi="Arial"/>
          <w:color w:val="7F3B03"/>
        </w:rPr>
        <w:t>8. Obtaining, evaluating, and communicating information</w:t>
      </w:r>
    </w:p>
    <w:p w14:paraId="24477087" w14:textId="77777777" w:rsidR="00793E31" w:rsidRDefault="00793E31" w:rsidP="00544D6F">
      <w:pPr>
        <w:rPr>
          <w:rFonts w:ascii="Arial" w:hAnsi="Arial"/>
          <w:b/>
        </w:rPr>
      </w:pPr>
    </w:p>
    <w:p w14:paraId="640EFC1A" w14:textId="77777777" w:rsidR="00544D6F" w:rsidRPr="001C1AA8" w:rsidRDefault="00544D6F" w:rsidP="00544D6F">
      <w:pPr>
        <w:rPr>
          <w:rFonts w:ascii="Arial" w:hAnsi="Arial" w:cs="Myriad Web Pro"/>
          <w:b/>
          <w:bCs/>
          <w:sz w:val="32"/>
          <w:szCs w:val="28"/>
        </w:rPr>
      </w:pPr>
      <w:r>
        <w:rPr>
          <w:rFonts w:ascii="Arial" w:hAnsi="Arial"/>
          <w:b/>
        </w:rPr>
        <w:t>Cross Cutting Concepts</w:t>
      </w:r>
    </w:p>
    <w:p w14:paraId="2DEA563A" w14:textId="2D05052D" w:rsidR="00544D6F" w:rsidRPr="00544D6F" w:rsidRDefault="00793E31"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Pr>
          <w:rFonts w:ascii="Arial" w:eastAsia="Cambria" w:hAnsi="Arial"/>
          <w:color w:val="7F3B03"/>
        </w:rPr>
        <w:t xml:space="preserve">1. Patterns: </w:t>
      </w:r>
      <w:r w:rsidRPr="00793E31">
        <w:rPr>
          <w:rFonts w:ascii="Arial" w:eastAsia="Cambria" w:hAnsi="Arial"/>
          <w:color w:val="7F3B03"/>
        </w:rPr>
        <w:t>prompt questions about relationships and causes underlying them</w:t>
      </w:r>
    </w:p>
    <w:p w14:paraId="11FAAE50" w14:textId="77777777" w:rsidR="00544D6F" w:rsidRPr="001C1AA8" w:rsidRDefault="00544D6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58FDF23A" w14:textId="343A6ACA" w:rsidR="00462D5F" w:rsidRPr="00462D5F" w:rsidRDefault="00462D5F" w:rsidP="003C6ACF">
      <w:pPr>
        <w:pStyle w:val="Heading1"/>
        <w:rPr>
          <w:rFonts w:ascii="Arial" w:hAnsi="Arial" w:cs="Myriad Web Pro"/>
          <w:color w:val="0000FF"/>
          <w:sz w:val="28"/>
        </w:rPr>
      </w:pPr>
      <w:r w:rsidRPr="00462D5F">
        <w:rPr>
          <w:rFonts w:ascii="Arial" w:hAnsi="Arial" w:cs="Myriad Web Pro"/>
          <w:b w:val="0"/>
          <w:bCs w:val="0"/>
          <w:color w:val="0000FF"/>
          <w:sz w:val="28"/>
          <w:szCs w:val="56"/>
        </w:rPr>
        <w:t>Guide to s</w:t>
      </w:r>
      <w:r w:rsidR="005E500B" w:rsidRPr="00462D5F">
        <w:rPr>
          <w:rFonts w:ascii="Arial" w:hAnsi="Arial" w:cs="Myriad Web Pro"/>
          <w:b w:val="0"/>
          <w:bCs w:val="0"/>
          <w:color w:val="0000FF"/>
          <w:sz w:val="28"/>
          <w:szCs w:val="56"/>
        </w:rPr>
        <w:t>upplemental materials</w:t>
      </w:r>
      <w:bookmarkStart w:id="7" w:name="_GoBack"/>
      <w:bookmarkEnd w:id="6"/>
      <w:bookmarkEnd w:id="7"/>
    </w:p>
    <w:p w14:paraId="0E40F82C" w14:textId="77777777" w:rsidR="00F176ED"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4476ADAA" w14:textId="0C9D1940" w:rsidR="00ED55C2" w:rsidRDefault="00ED55C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Gender Activity (GenderActivity.docx)</w:t>
      </w:r>
    </w:p>
    <w:p w14:paraId="4D6C98D3" w14:textId="641390F2" w:rsidR="00ED55C2" w:rsidRDefault="00ED55C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A worksheet activity completed in class to supplement the lesson</w:t>
      </w:r>
    </w:p>
    <w:p w14:paraId="17F11FF0" w14:textId="77777777" w:rsidR="00ED55C2" w:rsidRDefault="00ED55C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26C89E7C" w14:textId="01DE6F9D" w:rsidR="00ED55C2" w:rsidRDefault="00ED55C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Gender Presentation Images (GenderPresentationImages.pptx)</w:t>
      </w:r>
    </w:p>
    <w:p w14:paraId="5DAC9025" w14:textId="0D89C779" w:rsidR="00ED55C2" w:rsidRDefault="00ED55C2"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rPr>
        <w:t xml:space="preserve">A PowerPoint presentation of images from popular media that </w:t>
      </w:r>
      <w:proofErr w:type="spellStart"/>
      <w:r>
        <w:rPr>
          <w:rFonts w:ascii="Arial" w:hAnsi="Arial" w:cs="Helvetica"/>
        </w:rPr>
        <w:t>instructurs</w:t>
      </w:r>
      <w:proofErr w:type="spellEnd"/>
      <w:r>
        <w:rPr>
          <w:rFonts w:ascii="Arial" w:hAnsi="Arial" w:cs="Helvetica"/>
        </w:rPr>
        <w:t xml:space="preserve"> can use to </w:t>
      </w:r>
    </w:p>
    <w:p w14:paraId="7B5B632C" w14:textId="5800A6A5" w:rsidR="00ED55C2" w:rsidRPr="001C1AA8" w:rsidRDefault="00ED55C2" w:rsidP="00ED5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Pr>
          <w:rFonts w:ascii="Arial" w:hAnsi="Arial" w:cs="Helvetica"/>
        </w:rPr>
        <w:t>demonstrate</w:t>
      </w:r>
      <w:proofErr w:type="gramEnd"/>
      <w:r>
        <w:rPr>
          <w:rFonts w:ascii="Arial" w:hAnsi="Arial" w:cs="Helvetica"/>
        </w:rPr>
        <w:t xml:space="preserve"> to students how popular images can be reinforce gender </w:t>
      </w:r>
      <w:proofErr w:type="spellStart"/>
      <w:r>
        <w:rPr>
          <w:rFonts w:ascii="Arial" w:hAnsi="Arial" w:cs="Helvetica"/>
        </w:rPr>
        <w:t>sterotypes</w:t>
      </w:r>
      <w:proofErr w:type="spellEnd"/>
      <w:r>
        <w:rPr>
          <w:rFonts w:ascii="Arial" w:hAnsi="Arial" w:cs="Helvetica"/>
        </w:rPr>
        <w:t xml:space="preserve"> in society.</w:t>
      </w:r>
    </w:p>
    <w:p w14:paraId="1279BBE6" w14:textId="77777777" w:rsidR="00806A31" w:rsidRPr="00462D5F" w:rsidRDefault="00806A3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401F93BC" w14:textId="77777777" w:rsidR="005014C4" w:rsidRDefault="005014C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167370A9" w14:textId="77777777" w:rsidR="005014C4" w:rsidRDefault="005014C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65B5C34E" w14:textId="77777777" w:rsidR="005014C4" w:rsidRDefault="005014C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09128538" w14:textId="77777777" w:rsidR="005014C4" w:rsidRDefault="005014C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0FD4803F"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Graphics</w:t>
      </w:r>
    </w:p>
    <w:p w14:paraId="6648A3C3" w14:textId="61332FB8" w:rsidR="00F176ED" w:rsidRPr="00462D5F" w:rsidRDefault="00806A3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noProof/>
          <w:szCs w:val="36"/>
        </w:rPr>
        <w:drawing>
          <wp:inline distT="0" distB="0" distL="0" distR="0" wp14:anchorId="2021123A" wp14:editId="4CEAA7C6">
            <wp:extent cx="6390005" cy="4387215"/>
            <wp:effectExtent l="0" t="0" r="10795" b="6985"/>
            <wp:docPr id="2" name="Picture 2" descr="Macintosh HD:Users:jenny:Desktop:Screen Shot 2014-10-04 at 5.13.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Desktop:Screen Shot 2014-10-04 at 5.13.5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4387215"/>
                    </a:xfrm>
                    <a:prstGeom prst="rect">
                      <a:avLst/>
                    </a:prstGeom>
                    <a:noFill/>
                    <a:ln>
                      <a:noFill/>
                    </a:ln>
                  </pic:spPr>
                </pic:pic>
              </a:graphicData>
            </a:graphic>
          </wp:inline>
        </w:drawing>
      </w:r>
    </w:p>
    <w:p w14:paraId="03BA890E" w14:textId="77777777" w:rsidR="00806A31" w:rsidRDefault="00806A3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504597CB" w14:textId="77777777" w:rsid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 xml:space="preserve">Worksheets  </w:t>
      </w:r>
    </w:p>
    <w:p w14:paraId="18DD2EAD" w14:textId="218C0DB0" w:rsidR="00462D5F" w:rsidRDefault="00AF4F1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Gender in the Media Activity Worksheet</w:t>
      </w:r>
    </w:p>
    <w:p w14:paraId="4A184E99" w14:textId="77777777" w:rsidR="00AF4F15" w:rsidRDefault="00AF4F1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785453D9" w14:textId="77777777" w:rsidR="00F176ED"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Videos</w:t>
      </w:r>
    </w:p>
    <w:p w14:paraId="14F5E511" w14:textId="386185A2" w:rsidR="00AF4F15" w:rsidRPr="00462D5F" w:rsidRDefault="00AF4F1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 xml:space="preserve">Sam </w:t>
      </w:r>
      <w:proofErr w:type="spellStart"/>
      <w:r>
        <w:rPr>
          <w:rFonts w:ascii="Arial" w:hAnsi="Arial" w:cs="Myriad Web Pro"/>
          <w:b/>
          <w:bCs/>
          <w:szCs w:val="36"/>
        </w:rPr>
        <w:t>Killerman</w:t>
      </w:r>
      <w:proofErr w:type="spellEnd"/>
      <w:r>
        <w:rPr>
          <w:rFonts w:ascii="Arial" w:hAnsi="Arial" w:cs="Myriad Web Pro"/>
          <w:b/>
          <w:bCs/>
          <w:szCs w:val="36"/>
        </w:rPr>
        <w:t xml:space="preserve"> Ted Talk</w:t>
      </w:r>
    </w:p>
    <w:p w14:paraId="228B88C1" w14:textId="77777777" w:rsidR="001E5A93" w:rsidRPr="00462D5F" w:rsidRDefault="001E5A93"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63A0F4B9"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 xml:space="preserve">Assessment Materials  </w:t>
      </w:r>
    </w:p>
    <w:p w14:paraId="30D94C67" w14:textId="10506422" w:rsidR="00F176ED" w:rsidRPr="005014C4" w:rsidRDefault="00AF4F1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28"/>
          <w:szCs w:val="28"/>
        </w:rPr>
      </w:pPr>
      <w:r w:rsidRPr="005014C4">
        <w:rPr>
          <w:rFonts w:ascii="Arial" w:hAnsi="Arial" w:cs="Myriad Web Pro"/>
          <w:b/>
          <w:bCs/>
          <w:sz w:val="28"/>
          <w:szCs w:val="28"/>
        </w:rPr>
        <w:t>N/A</w:t>
      </w:r>
    </w:p>
    <w:p w14:paraId="1B54D42D" w14:textId="77777777" w:rsidR="00F176ED" w:rsidRPr="001C1AA8" w:rsidRDefault="00F176ED" w:rsidP="00F176ED">
      <w:pPr>
        <w:ind w:left="360" w:hanging="360"/>
        <w:rPr>
          <w:rFonts w:ascii="Arial" w:hAnsi="Arial"/>
        </w:rPr>
      </w:pPr>
    </w:p>
    <w:sectPr w:rsidR="00F176ED" w:rsidRPr="001C1AA8" w:rsidSect="00644447">
      <w:headerReference w:type="default" r:id="rId9"/>
      <w:footerReference w:type="even" r:id="rId10"/>
      <w:footerReference w:type="default" r:id="rId11"/>
      <w:headerReference w:type="first" r:id="rId12"/>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1471" w14:textId="77777777" w:rsidR="00ED55C2" w:rsidRDefault="00ED55C2" w:rsidP="00F176ED">
      <w:r>
        <w:separator/>
      </w:r>
    </w:p>
  </w:endnote>
  <w:endnote w:type="continuationSeparator" w:id="0">
    <w:p w14:paraId="23B0575B" w14:textId="77777777" w:rsidR="00ED55C2" w:rsidRDefault="00ED55C2"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ED55C2" w:rsidRPr="003B0238" w:rsidRDefault="00ED55C2"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ED55C2" w:rsidRDefault="00ED55C2"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F00479">
      <w:rPr>
        <w:rStyle w:val="PageNumber"/>
        <w:rFonts w:ascii="Arial" w:hAnsi="Arial"/>
        <w:noProof/>
      </w:rPr>
      <w:t>5</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8423" w14:textId="77777777" w:rsidR="00ED55C2" w:rsidRDefault="00ED55C2" w:rsidP="00F176ED">
      <w:r>
        <w:separator/>
      </w:r>
    </w:p>
  </w:footnote>
  <w:footnote w:type="continuationSeparator" w:id="0">
    <w:p w14:paraId="4F5FD7A8" w14:textId="77777777" w:rsidR="00ED55C2" w:rsidRDefault="00ED55C2"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3453FA4C" w:rsidR="00ED55C2" w:rsidRDefault="00ED55C2" w:rsidP="00D73865">
    <w:pPr>
      <w:pStyle w:val="Header"/>
      <w:jc w:val="right"/>
    </w:pPr>
    <w:r>
      <w:t>Gender Bender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ED55C2" w:rsidRPr="00644447" w:rsidRDefault="00ED55C2"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840B9D"/>
    <w:multiLevelType w:val="multilevel"/>
    <w:tmpl w:val="33D6E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8660F4"/>
    <w:multiLevelType w:val="hybridMultilevel"/>
    <w:tmpl w:val="750A86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379F3"/>
    <w:multiLevelType w:val="hybridMultilevel"/>
    <w:tmpl w:val="42DEA0C6"/>
    <w:lvl w:ilvl="0" w:tplc="B3CE97DC">
      <w:start w:val="30"/>
      <w:numFmt w:val="bullet"/>
      <w:lvlText w:val="-"/>
      <w:lvlJc w:val="left"/>
      <w:pPr>
        <w:ind w:left="720" w:hanging="360"/>
      </w:pPr>
      <w:rPr>
        <w:rFonts w:ascii="Tahoma" w:eastAsia="ヒラギノ角ゴ Pro W3" w:hAnsi="Tahom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44F92"/>
    <w:multiLevelType w:val="hybridMultilevel"/>
    <w:tmpl w:val="D7F20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A5AAA"/>
    <w:multiLevelType w:val="hybridMultilevel"/>
    <w:tmpl w:val="C7825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63620"/>
    <w:multiLevelType w:val="hybridMultilevel"/>
    <w:tmpl w:val="673E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0667DB"/>
    <w:multiLevelType w:val="hybridMultilevel"/>
    <w:tmpl w:val="1964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F4406A"/>
    <w:multiLevelType w:val="hybridMultilevel"/>
    <w:tmpl w:val="E56C1E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81350"/>
    <w:multiLevelType w:val="hybridMultilevel"/>
    <w:tmpl w:val="1776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73D28"/>
    <w:multiLevelType w:val="hybridMultilevel"/>
    <w:tmpl w:val="487AD2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0A60BF"/>
    <w:multiLevelType w:val="hybridMultilevel"/>
    <w:tmpl w:val="8BEEA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C22E1C"/>
    <w:multiLevelType w:val="hybridMultilevel"/>
    <w:tmpl w:val="33D6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5B5131"/>
    <w:multiLevelType w:val="hybridMultilevel"/>
    <w:tmpl w:val="C99603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B16871"/>
    <w:multiLevelType w:val="hybridMultilevel"/>
    <w:tmpl w:val="FBF46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8"/>
  </w:num>
  <w:num w:numId="4">
    <w:abstractNumId w:val="27"/>
  </w:num>
  <w:num w:numId="5">
    <w:abstractNumId w:val="21"/>
  </w:num>
  <w:num w:numId="6">
    <w:abstractNumId w:val="15"/>
  </w:num>
  <w:num w:numId="7">
    <w:abstractNumId w:val="23"/>
  </w:num>
  <w:num w:numId="8">
    <w:abstractNumId w:val="26"/>
  </w:num>
  <w:num w:numId="9">
    <w:abstractNumId w:val="13"/>
  </w:num>
  <w:num w:numId="10">
    <w:abstractNumId w:val="14"/>
  </w:num>
  <w:num w:numId="11">
    <w:abstractNumId w:val="29"/>
  </w:num>
  <w:num w:numId="12">
    <w:abstractNumId w:val="18"/>
  </w:num>
  <w:num w:numId="13">
    <w:abstractNumId w:val="20"/>
  </w:num>
  <w:num w:numId="14">
    <w:abstractNumId w:val="2"/>
  </w:num>
  <w:num w:numId="15">
    <w:abstractNumId w:val="5"/>
  </w:num>
  <w:num w:numId="16">
    <w:abstractNumId w:val="6"/>
  </w:num>
  <w:num w:numId="17">
    <w:abstractNumId w:val="10"/>
  </w:num>
  <w:num w:numId="18">
    <w:abstractNumId w:val="7"/>
  </w:num>
  <w:num w:numId="19">
    <w:abstractNumId w:val="17"/>
  </w:num>
  <w:num w:numId="20">
    <w:abstractNumId w:val="24"/>
  </w:num>
  <w:num w:numId="21">
    <w:abstractNumId w:val="9"/>
  </w:num>
  <w:num w:numId="22">
    <w:abstractNumId w:val="25"/>
  </w:num>
  <w:num w:numId="23">
    <w:abstractNumId w:val="22"/>
  </w:num>
  <w:num w:numId="24">
    <w:abstractNumId w:val="3"/>
  </w:num>
  <w:num w:numId="25">
    <w:abstractNumId w:val="12"/>
  </w:num>
  <w:num w:numId="26">
    <w:abstractNumId w:val="11"/>
  </w:num>
  <w:num w:numId="27">
    <w:abstractNumId w:val="8"/>
  </w:num>
  <w:num w:numId="28">
    <w:abstractNumId w:val="19"/>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30A10"/>
    <w:rsid w:val="00036C39"/>
    <w:rsid w:val="000A7FA9"/>
    <w:rsid w:val="000C367E"/>
    <w:rsid w:val="000E431C"/>
    <w:rsid w:val="0014106D"/>
    <w:rsid w:val="00153068"/>
    <w:rsid w:val="00174D9A"/>
    <w:rsid w:val="00191405"/>
    <w:rsid w:val="001C1AA8"/>
    <w:rsid w:val="001D5CCA"/>
    <w:rsid w:val="001E5A93"/>
    <w:rsid w:val="001F2E7E"/>
    <w:rsid w:val="00281A46"/>
    <w:rsid w:val="00285D52"/>
    <w:rsid w:val="0033231E"/>
    <w:rsid w:val="0034711B"/>
    <w:rsid w:val="0035551C"/>
    <w:rsid w:val="003C0B66"/>
    <w:rsid w:val="003C6ACF"/>
    <w:rsid w:val="00407942"/>
    <w:rsid w:val="00462D5F"/>
    <w:rsid w:val="00483C6C"/>
    <w:rsid w:val="005014C4"/>
    <w:rsid w:val="005060E6"/>
    <w:rsid w:val="005111D2"/>
    <w:rsid w:val="00544D6F"/>
    <w:rsid w:val="00594498"/>
    <w:rsid w:val="00594CCD"/>
    <w:rsid w:val="005E500B"/>
    <w:rsid w:val="006131B3"/>
    <w:rsid w:val="00644447"/>
    <w:rsid w:val="006668A2"/>
    <w:rsid w:val="006C0CFA"/>
    <w:rsid w:val="006F00BD"/>
    <w:rsid w:val="00714DEC"/>
    <w:rsid w:val="00735C53"/>
    <w:rsid w:val="00755BFA"/>
    <w:rsid w:val="00777BCD"/>
    <w:rsid w:val="00780703"/>
    <w:rsid w:val="00793867"/>
    <w:rsid w:val="00793E31"/>
    <w:rsid w:val="007C32BE"/>
    <w:rsid w:val="007C40D1"/>
    <w:rsid w:val="00800288"/>
    <w:rsid w:val="00806A31"/>
    <w:rsid w:val="00811AFE"/>
    <w:rsid w:val="00825FD3"/>
    <w:rsid w:val="00854B78"/>
    <w:rsid w:val="00893709"/>
    <w:rsid w:val="008A10B4"/>
    <w:rsid w:val="00924F89"/>
    <w:rsid w:val="00933862"/>
    <w:rsid w:val="009578AF"/>
    <w:rsid w:val="009F3B6D"/>
    <w:rsid w:val="00A02FAA"/>
    <w:rsid w:val="00A0550D"/>
    <w:rsid w:val="00A10EB4"/>
    <w:rsid w:val="00A60AF5"/>
    <w:rsid w:val="00A8011F"/>
    <w:rsid w:val="00AA5E1A"/>
    <w:rsid w:val="00AF4F15"/>
    <w:rsid w:val="00B040B7"/>
    <w:rsid w:val="00B11D84"/>
    <w:rsid w:val="00BA464E"/>
    <w:rsid w:val="00BB1879"/>
    <w:rsid w:val="00C207C6"/>
    <w:rsid w:val="00C6680A"/>
    <w:rsid w:val="00C80A5D"/>
    <w:rsid w:val="00CB09A1"/>
    <w:rsid w:val="00CC22BC"/>
    <w:rsid w:val="00CD0E0C"/>
    <w:rsid w:val="00CE466B"/>
    <w:rsid w:val="00D125E1"/>
    <w:rsid w:val="00D222DB"/>
    <w:rsid w:val="00D248AC"/>
    <w:rsid w:val="00D358E9"/>
    <w:rsid w:val="00D73865"/>
    <w:rsid w:val="00DA10A0"/>
    <w:rsid w:val="00E10B4A"/>
    <w:rsid w:val="00E20E59"/>
    <w:rsid w:val="00E800A1"/>
    <w:rsid w:val="00E94649"/>
    <w:rsid w:val="00EB1A8E"/>
    <w:rsid w:val="00EB1D83"/>
    <w:rsid w:val="00EC232F"/>
    <w:rsid w:val="00ED2533"/>
    <w:rsid w:val="00ED55C2"/>
    <w:rsid w:val="00EE1909"/>
    <w:rsid w:val="00EE5BBF"/>
    <w:rsid w:val="00F00479"/>
    <w:rsid w:val="00F127C3"/>
    <w:rsid w:val="00F161D4"/>
    <w:rsid w:val="00F176ED"/>
    <w:rsid w:val="00FA1730"/>
    <w:rsid w:val="00FB1099"/>
    <w:rsid w:val="00FB2E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customStyle="1" w:styleId="normal0">
    <w:name w:val="normal"/>
    <w:rsid w:val="00811AFE"/>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customStyle="1" w:styleId="normal0">
    <w:name w:val="normal"/>
    <w:rsid w:val="00811AFE"/>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1323</Words>
  <Characters>7546</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8852</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18</cp:revision>
  <cp:lastPrinted>2011-02-28T17:42:00Z</cp:lastPrinted>
  <dcterms:created xsi:type="dcterms:W3CDTF">2014-10-04T22:16:00Z</dcterms:created>
  <dcterms:modified xsi:type="dcterms:W3CDTF">2015-09-18T21:37:00Z</dcterms:modified>
  <cp:category/>
</cp:coreProperties>
</file>